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FAC63" w14:textId="77777777" w:rsidR="00173F59" w:rsidRPr="0094174A" w:rsidRDefault="004F1FBD" w:rsidP="0094174A">
      <w:pPr>
        <w:jc w:val="center"/>
        <w:rPr>
          <w:rFonts w:ascii="Arial" w:hAnsi="Arial" w:cs="Arial"/>
          <w:b/>
          <w:sz w:val="32"/>
          <w:szCs w:val="32"/>
        </w:rPr>
      </w:pPr>
      <w:r>
        <w:rPr>
          <w:rFonts w:ascii="Arial" w:hAnsi="Arial" w:cs="Arial"/>
          <w:b/>
          <w:sz w:val="32"/>
          <w:szCs w:val="32"/>
        </w:rPr>
        <w:t>Errata</w:t>
      </w:r>
    </w:p>
    <w:p w14:paraId="77B50C68" w14:textId="77777777" w:rsidR="00173F59" w:rsidRDefault="00173F59" w:rsidP="00173F59">
      <w:pPr>
        <w:rPr>
          <w:rFonts w:ascii="Times New Roman" w:hAnsi="Times New Roman"/>
        </w:rPr>
      </w:pPr>
    </w:p>
    <w:p w14:paraId="77A9E5B1" w14:textId="77777777" w:rsidR="0094174A" w:rsidRPr="007C0232" w:rsidRDefault="0094174A" w:rsidP="00173F59">
      <w:pPr>
        <w:rPr>
          <w:rFonts w:ascii="Times New Roman" w:hAnsi="Times New Roman"/>
        </w:rPr>
      </w:pPr>
    </w:p>
    <w:p w14:paraId="4BDDB781" w14:textId="2C8DF3E0" w:rsidR="00173F59" w:rsidRPr="007C0232" w:rsidRDefault="00173F59" w:rsidP="00173F59">
      <w:pPr>
        <w:rPr>
          <w:rFonts w:ascii="Times New Roman" w:hAnsi="Times New Roman"/>
          <w:b/>
        </w:rPr>
      </w:pPr>
      <w:r w:rsidRPr="007C0232">
        <w:rPr>
          <w:rFonts w:ascii="Times New Roman" w:hAnsi="Times New Roman"/>
        </w:rPr>
        <w:t xml:space="preserve">At Dearborn™ Real Estate Education, we are proud of our reputation for providing the most complete, current, and accurate information in all our products. We are committed to ensuring the kind of quality you rely on. Please note the following changes, which will be reflected in the next printing of </w:t>
      </w:r>
      <w:r w:rsidR="00B53503">
        <w:rPr>
          <w:rFonts w:ascii="Times New Roman" w:hAnsi="Times New Roman"/>
          <w:i/>
        </w:rPr>
        <w:t>Modern Real Estate Practice, 21</w:t>
      </w:r>
      <w:r w:rsidR="00B53503" w:rsidRPr="00B53503">
        <w:rPr>
          <w:rFonts w:ascii="Times New Roman" w:hAnsi="Times New Roman"/>
          <w:i/>
          <w:vertAlign w:val="superscript"/>
        </w:rPr>
        <w:t>st</w:t>
      </w:r>
      <w:r w:rsidR="00B53503">
        <w:rPr>
          <w:rFonts w:ascii="Times New Roman" w:hAnsi="Times New Roman"/>
          <w:i/>
        </w:rPr>
        <w:t xml:space="preserve"> Edition</w:t>
      </w:r>
      <w:r w:rsidRPr="002B6B68">
        <w:rPr>
          <w:rFonts w:ascii="Times New Roman" w:hAnsi="Times New Roman"/>
        </w:rPr>
        <w:t>.</w:t>
      </w:r>
      <w:r w:rsidRPr="007C0232">
        <w:rPr>
          <w:rFonts w:ascii="Times New Roman" w:hAnsi="Times New Roman"/>
        </w:rPr>
        <w:t xml:space="preserve"> </w:t>
      </w:r>
    </w:p>
    <w:p w14:paraId="13D5A19D" w14:textId="77777777" w:rsidR="00173F59" w:rsidRDefault="00173F59" w:rsidP="00173F59">
      <w:pPr>
        <w:tabs>
          <w:tab w:val="left" w:pos="1800"/>
        </w:tabs>
        <w:autoSpaceDE w:val="0"/>
        <w:autoSpaceDN w:val="0"/>
        <w:adjustRightInd w:val="0"/>
        <w:rPr>
          <w:rFonts w:ascii="Times New Roman" w:hAnsi="Times New Roman"/>
          <w:b/>
        </w:rPr>
      </w:pPr>
    </w:p>
    <w:p w14:paraId="05A5BE09" w14:textId="77777777" w:rsidR="00D00B2E" w:rsidRDefault="00D00B2E" w:rsidP="00173F59">
      <w:pPr>
        <w:tabs>
          <w:tab w:val="left" w:pos="1800"/>
        </w:tabs>
        <w:autoSpaceDE w:val="0"/>
        <w:autoSpaceDN w:val="0"/>
        <w:adjustRightInd w:val="0"/>
        <w:rPr>
          <w:rFonts w:ascii="Times New Roman" w:hAnsi="Times New Roman"/>
        </w:rPr>
      </w:pPr>
      <w:r>
        <w:rPr>
          <w:rFonts w:ascii="Times New Roman" w:hAnsi="Times New Roman"/>
        </w:rPr>
        <w:t>To use this document, you will need to know which revision of the book you have. The revision is indicated on the copyright page, which is on the second page of the book.</w:t>
      </w:r>
    </w:p>
    <w:p w14:paraId="42780303" w14:textId="77777777" w:rsidR="00D00B2E" w:rsidRDefault="00D00B2E" w:rsidP="00173F59">
      <w:pPr>
        <w:tabs>
          <w:tab w:val="left" w:pos="1800"/>
        </w:tabs>
        <w:autoSpaceDE w:val="0"/>
        <w:autoSpaceDN w:val="0"/>
        <w:adjustRightInd w:val="0"/>
        <w:rPr>
          <w:rFonts w:ascii="Times New Roman" w:hAnsi="Times New Roman"/>
        </w:rPr>
      </w:pPr>
    </w:p>
    <w:p w14:paraId="11185638" w14:textId="77777777" w:rsidR="00D00B2E" w:rsidRPr="00D00B2E" w:rsidRDefault="00D00B2E" w:rsidP="00173F59">
      <w:pPr>
        <w:tabs>
          <w:tab w:val="left" w:pos="1800"/>
        </w:tabs>
        <w:autoSpaceDE w:val="0"/>
        <w:autoSpaceDN w:val="0"/>
        <w:adjustRightInd w:val="0"/>
        <w:rPr>
          <w:rFonts w:ascii="Times New Roman" w:hAnsi="Times New Roman"/>
        </w:rPr>
      </w:pPr>
      <w:r>
        <w:rPr>
          <w:noProof/>
        </w:rPr>
        <w:drawing>
          <wp:inline distT="0" distB="0" distL="0" distR="0" wp14:anchorId="0734C7B2" wp14:editId="0EDDB6D5">
            <wp:extent cx="5943600" cy="2390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390140"/>
                    </a:xfrm>
                    <a:prstGeom prst="rect">
                      <a:avLst/>
                    </a:prstGeom>
                  </pic:spPr>
                </pic:pic>
              </a:graphicData>
            </a:graphic>
          </wp:inline>
        </w:drawing>
      </w:r>
    </w:p>
    <w:p w14:paraId="6DB06ACC" w14:textId="5F81AD5C" w:rsidR="00B261C9" w:rsidRDefault="00B261C9" w:rsidP="00173F59">
      <w:pPr>
        <w:tabs>
          <w:tab w:val="left" w:pos="1800"/>
        </w:tabs>
        <w:autoSpaceDE w:val="0"/>
        <w:autoSpaceDN w:val="0"/>
        <w:adjustRightInd w:val="0"/>
        <w:rPr>
          <w:rFonts w:ascii="Times New Roman" w:hAnsi="Times New Roman"/>
          <w:b/>
        </w:rPr>
      </w:pPr>
    </w:p>
    <w:p w14:paraId="0CE48F72" w14:textId="28ED6065" w:rsidR="006F58A5" w:rsidRPr="007C0232" w:rsidRDefault="006F58A5" w:rsidP="00173F59">
      <w:pPr>
        <w:tabs>
          <w:tab w:val="left" w:pos="1800"/>
        </w:tabs>
        <w:autoSpaceDE w:val="0"/>
        <w:autoSpaceDN w:val="0"/>
        <w:adjustRightInd w:val="0"/>
        <w:rPr>
          <w:rFonts w:ascii="Times New Roman" w:hAnsi="Times New Roman"/>
          <w:b/>
        </w:rPr>
      </w:pPr>
      <w:r>
        <w:rPr>
          <w:rFonts w:ascii="Times New Roman" w:hAnsi="Times New Roman"/>
          <w:b/>
        </w:rPr>
        <w:t>1</w:t>
      </w:r>
      <w:r w:rsidRPr="006F58A5">
        <w:rPr>
          <w:rFonts w:ascii="Times New Roman" w:hAnsi="Times New Roman"/>
          <w:b/>
          <w:vertAlign w:val="superscript"/>
        </w:rPr>
        <w:t>st</w:t>
      </w:r>
      <w:r>
        <w:rPr>
          <w:rFonts w:ascii="Times New Roman" w:hAnsi="Times New Roman"/>
          <w:b/>
        </w:rPr>
        <w:t xml:space="preserve"> revision, 2</w:t>
      </w:r>
      <w:r w:rsidRPr="006F58A5">
        <w:rPr>
          <w:rFonts w:ascii="Times New Roman" w:hAnsi="Times New Roman"/>
          <w:b/>
          <w:vertAlign w:val="superscript"/>
        </w:rPr>
        <w:t>nd</w:t>
      </w:r>
      <w:r>
        <w:rPr>
          <w:rFonts w:ascii="Times New Roman" w:hAnsi="Times New Roman"/>
          <w:b/>
        </w:rPr>
        <w:t xml:space="preserve"> printing</w:t>
      </w:r>
    </w:p>
    <w:tbl>
      <w:tblPr>
        <w:tblW w:w="5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8"/>
        <w:gridCol w:w="3203"/>
        <w:gridCol w:w="3193"/>
      </w:tblGrid>
      <w:tr w:rsidR="00B261C9" w:rsidRPr="00B261C9" w14:paraId="0F8A403F" w14:textId="77777777" w:rsidTr="006F58A5">
        <w:trPr>
          <w:trHeight w:val="144"/>
          <w:jc w:val="center"/>
        </w:trPr>
        <w:tc>
          <w:tcPr>
            <w:tcW w:w="3358" w:type="dxa"/>
            <w:shd w:val="clear" w:color="auto" w:fill="CCFFCC"/>
          </w:tcPr>
          <w:p w14:paraId="23FE06C0" w14:textId="77777777" w:rsidR="00B261C9" w:rsidRPr="00B261C9" w:rsidRDefault="00B261C9" w:rsidP="00B261C9">
            <w:pPr>
              <w:tabs>
                <w:tab w:val="left" w:pos="1800"/>
              </w:tabs>
              <w:autoSpaceDE w:val="0"/>
              <w:autoSpaceDN w:val="0"/>
              <w:adjustRightInd w:val="0"/>
              <w:jc w:val="center"/>
              <w:rPr>
                <w:rFonts w:ascii="Times New Roman" w:hAnsi="Times New Roman"/>
                <w:b/>
              </w:rPr>
            </w:pPr>
            <w:r w:rsidRPr="00B261C9">
              <w:rPr>
                <w:rFonts w:ascii="Times New Roman" w:hAnsi="Times New Roman"/>
                <w:b/>
              </w:rPr>
              <w:t>Page/Location</w:t>
            </w:r>
          </w:p>
        </w:tc>
        <w:tc>
          <w:tcPr>
            <w:tcW w:w="3203" w:type="dxa"/>
            <w:shd w:val="clear" w:color="auto" w:fill="CCFFCC"/>
          </w:tcPr>
          <w:p w14:paraId="6355CA4A" w14:textId="77777777"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Reads Now</w:t>
            </w:r>
          </w:p>
        </w:tc>
        <w:tc>
          <w:tcPr>
            <w:tcW w:w="3193" w:type="dxa"/>
            <w:shd w:val="clear" w:color="auto" w:fill="CCFFCC"/>
          </w:tcPr>
          <w:p w14:paraId="6D3E7137" w14:textId="77777777"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Should Be</w:t>
            </w:r>
          </w:p>
        </w:tc>
      </w:tr>
      <w:tr w:rsidR="00B261C9" w:rsidRPr="00B261C9" w14:paraId="156D1567" w14:textId="77777777" w:rsidTr="006F58A5">
        <w:trPr>
          <w:trHeight w:val="150"/>
          <w:jc w:val="center"/>
        </w:trPr>
        <w:tc>
          <w:tcPr>
            <w:tcW w:w="3358" w:type="dxa"/>
          </w:tcPr>
          <w:p w14:paraId="45CF6EB4" w14:textId="7E02C866" w:rsidR="00B261C9" w:rsidRPr="00AF33C8" w:rsidRDefault="004E435E" w:rsidP="00B261C9">
            <w:pPr>
              <w:tabs>
                <w:tab w:val="left" w:pos="1800"/>
              </w:tabs>
              <w:autoSpaceDE w:val="0"/>
              <w:autoSpaceDN w:val="0"/>
              <w:adjustRightInd w:val="0"/>
              <w:rPr>
                <w:rFonts w:ascii="Times New Roman" w:hAnsi="Times New Roman"/>
              </w:rPr>
            </w:pPr>
            <w:r>
              <w:rPr>
                <w:rFonts w:ascii="Times New Roman" w:hAnsi="Times New Roman"/>
              </w:rPr>
              <w:t>19</w:t>
            </w:r>
          </w:p>
        </w:tc>
        <w:tc>
          <w:tcPr>
            <w:tcW w:w="3203" w:type="dxa"/>
          </w:tcPr>
          <w:p w14:paraId="41D6C39C" w14:textId="4793DB99" w:rsidR="00B261C9" w:rsidRPr="00AF33C8" w:rsidRDefault="00B261C9" w:rsidP="0053509D">
            <w:pPr>
              <w:rPr>
                <w:rFonts w:ascii="Times New Roman" w:hAnsi="Times New Roman"/>
              </w:rPr>
            </w:pPr>
          </w:p>
        </w:tc>
        <w:tc>
          <w:tcPr>
            <w:tcW w:w="3193" w:type="dxa"/>
          </w:tcPr>
          <w:p w14:paraId="671B17CE" w14:textId="0E5C6509" w:rsidR="00B261C9" w:rsidRPr="00AF33C8" w:rsidRDefault="004E435E" w:rsidP="00C26D47">
            <w:pPr>
              <w:tabs>
                <w:tab w:val="left" w:pos="1800"/>
              </w:tabs>
              <w:autoSpaceDE w:val="0"/>
              <w:autoSpaceDN w:val="0"/>
              <w:adjustRightInd w:val="0"/>
              <w:rPr>
                <w:rFonts w:ascii="Times New Roman" w:hAnsi="Times New Roman"/>
              </w:rPr>
            </w:pPr>
            <w:r>
              <w:rPr>
                <w:rFonts w:ascii="Times New Roman" w:hAnsi="Times New Roman"/>
              </w:rPr>
              <w:t>Duplicated paragraphs on factory-built housing under “Real property vs. personal property” removed</w:t>
            </w:r>
          </w:p>
        </w:tc>
      </w:tr>
      <w:tr w:rsidR="006F58A5" w:rsidRPr="00B261C9" w14:paraId="59498277" w14:textId="77777777" w:rsidTr="006F58A5">
        <w:trPr>
          <w:trHeight w:val="150"/>
          <w:jc w:val="center"/>
        </w:trPr>
        <w:tc>
          <w:tcPr>
            <w:tcW w:w="3358" w:type="dxa"/>
          </w:tcPr>
          <w:p w14:paraId="6FB89AAD" w14:textId="464DBAB5" w:rsidR="006F58A5" w:rsidRPr="00B20D6C" w:rsidRDefault="0063003F" w:rsidP="00B261C9">
            <w:pPr>
              <w:tabs>
                <w:tab w:val="left" w:pos="1800"/>
              </w:tabs>
              <w:autoSpaceDE w:val="0"/>
              <w:autoSpaceDN w:val="0"/>
              <w:adjustRightInd w:val="0"/>
              <w:rPr>
                <w:rFonts w:ascii="Times New Roman" w:hAnsi="Times New Roman"/>
              </w:rPr>
            </w:pPr>
            <w:r>
              <w:rPr>
                <w:rFonts w:ascii="Times New Roman" w:hAnsi="Times New Roman"/>
              </w:rPr>
              <w:t>34, Figure 3.1, 1</w:t>
            </w:r>
            <w:r w:rsidRPr="0063003F">
              <w:rPr>
                <w:rFonts w:ascii="Times New Roman" w:hAnsi="Times New Roman"/>
                <w:vertAlign w:val="superscript"/>
              </w:rPr>
              <w:t>st</w:t>
            </w:r>
            <w:r>
              <w:rPr>
                <w:rFonts w:ascii="Times New Roman" w:hAnsi="Times New Roman"/>
              </w:rPr>
              <w:t xml:space="preserve"> box 2</w:t>
            </w:r>
            <w:r w:rsidRPr="0063003F">
              <w:rPr>
                <w:rFonts w:ascii="Times New Roman" w:hAnsi="Times New Roman"/>
                <w:vertAlign w:val="superscript"/>
              </w:rPr>
              <w:t>nd</w:t>
            </w:r>
            <w:r>
              <w:rPr>
                <w:rFonts w:ascii="Times New Roman" w:hAnsi="Times New Roman"/>
              </w:rPr>
              <w:t xml:space="preserve"> row</w:t>
            </w:r>
          </w:p>
        </w:tc>
        <w:tc>
          <w:tcPr>
            <w:tcW w:w="3203" w:type="dxa"/>
          </w:tcPr>
          <w:p w14:paraId="1812D324" w14:textId="13E0692F" w:rsidR="006F58A5" w:rsidRPr="00B20D6C" w:rsidRDefault="0063003F" w:rsidP="00B20D6C">
            <w:pPr>
              <w:tabs>
                <w:tab w:val="left" w:pos="1800"/>
              </w:tabs>
              <w:autoSpaceDE w:val="0"/>
              <w:autoSpaceDN w:val="0"/>
              <w:adjustRightInd w:val="0"/>
              <w:rPr>
                <w:rFonts w:ascii="Times New Roman" w:hAnsi="Times New Roman"/>
              </w:rPr>
            </w:pPr>
            <w:r>
              <w:rPr>
                <w:rFonts w:ascii="Times New Roman" w:hAnsi="Times New Roman"/>
              </w:rPr>
              <w:t>“Fee Simple Determinable”</w:t>
            </w:r>
          </w:p>
        </w:tc>
        <w:tc>
          <w:tcPr>
            <w:tcW w:w="3193" w:type="dxa"/>
          </w:tcPr>
          <w:p w14:paraId="253ABBF6" w14:textId="14573201" w:rsidR="006F58A5" w:rsidRPr="00B20D6C" w:rsidRDefault="0063003F" w:rsidP="00B20D6C">
            <w:pPr>
              <w:tabs>
                <w:tab w:val="left" w:pos="1800"/>
              </w:tabs>
              <w:autoSpaceDE w:val="0"/>
              <w:autoSpaceDN w:val="0"/>
              <w:adjustRightInd w:val="0"/>
              <w:rPr>
                <w:rFonts w:ascii="Times New Roman" w:hAnsi="Times New Roman"/>
              </w:rPr>
            </w:pPr>
            <w:r>
              <w:rPr>
                <w:rFonts w:ascii="Times New Roman" w:hAnsi="Times New Roman"/>
              </w:rPr>
              <w:t>“Fee Simple Absolute”</w:t>
            </w:r>
          </w:p>
        </w:tc>
      </w:tr>
      <w:tr w:rsidR="006F58A5" w:rsidRPr="00B261C9" w14:paraId="523B212A" w14:textId="77777777" w:rsidTr="006F58A5">
        <w:trPr>
          <w:trHeight w:val="150"/>
          <w:jc w:val="center"/>
        </w:trPr>
        <w:tc>
          <w:tcPr>
            <w:tcW w:w="3358" w:type="dxa"/>
          </w:tcPr>
          <w:p w14:paraId="5B7B5745" w14:textId="409BE4D3" w:rsidR="006F58A5" w:rsidRPr="00B20D6C" w:rsidRDefault="0063003F" w:rsidP="00B261C9">
            <w:pPr>
              <w:tabs>
                <w:tab w:val="left" w:pos="1800"/>
              </w:tabs>
              <w:autoSpaceDE w:val="0"/>
              <w:autoSpaceDN w:val="0"/>
              <w:adjustRightInd w:val="0"/>
              <w:rPr>
                <w:rFonts w:ascii="Times New Roman" w:hAnsi="Times New Roman"/>
              </w:rPr>
            </w:pPr>
            <w:r>
              <w:rPr>
                <w:rFonts w:ascii="Times New Roman" w:hAnsi="Times New Roman"/>
              </w:rPr>
              <w:t>34, Figure 3.1, 1</w:t>
            </w:r>
            <w:r w:rsidRPr="0063003F">
              <w:rPr>
                <w:rFonts w:ascii="Times New Roman" w:hAnsi="Times New Roman"/>
                <w:vertAlign w:val="superscript"/>
              </w:rPr>
              <w:t>st</w:t>
            </w:r>
            <w:r>
              <w:rPr>
                <w:rFonts w:ascii="Times New Roman" w:hAnsi="Times New Roman"/>
              </w:rPr>
              <w:t xml:space="preserve"> box 3</w:t>
            </w:r>
            <w:r w:rsidRPr="0063003F">
              <w:rPr>
                <w:rFonts w:ascii="Times New Roman" w:hAnsi="Times New Roman"/>
                <w:vertAlign w:val="superscript"/>
              </w:rPr>
              <w:t>rd</w:t>
            </w:r>
            <w:r>
              <w:rPr>
                <w:rFonts w:ascii="Times New Roman" w:hAnsi="Times New Roman"/>
              </w:rPr>
              <w:t xml:space="preserve"> row</w:t>
            </w:r>
          </w:p>
        </w:tc>
        <w:tc>
          <w:tcPr>
            <w:tcW w:w="3203" w:type="dxa"/>
          </w:tcPr>
          <w:p w14:paraId="25CFDFB0" w14:textId="004858F2" w:rsidR="006F58A5" w:rsidRPr="00B20D6C" w:rsidRDefault="0063003F" w:rsidP="00B20D6C">
            <w:pPr>
              <w:tabs>
                <w:tab w:val="left" w:pos="1800"/>
              </w:tabs>
              <w:autoSpaceDE w:val="0"/>
              <w:autoSpaceDN w:val="0"/>
              <w:adjustRightInd w:val="0"/>
              <w:rPr>
                <w:rFonts w:ascii="Times New Roman" w:hAnsi="Times New Roman"/>
              </w:rPr>
            </w:pPr>
            <w:r>
              <w:rPr>
                <w:rFonts w:ascii="Times New Roman" w:hAnsi="Times New Roman"/>
              </w:rPr>
              <w:t xml:space="preserve">“Special Limitation with Possibility of </w:t>
            </w:r>
            <w:proofErr w:type="spellStart"/>
            <w:r>
              <w:rPr>
                <w:rFonts w:ascii="Times New Roman" w:hAnsi="Times New Roman"/>
              </w:rPr>
              <w:t>Reverter</w:t>
            </w:r>
            <w:proofErr w:type="spellEnd"/>
            <w:r>
              <w:rPr>
                <w:rFonts w:ascii="Times New Roman" w:hAnsi="Times New Roman"/>
              </w:rPr>
              <w:t>”</w:t>
            </w:r>
          </w:p>
        </w:tc>
        <w:tc>
          <w:tcPr>
            <w:tcW w:w="3193" w:type="dxa"/>
          </w:tcPr>
          <w:p w14:paraId="32C532D0" w14:textId="36E432D1" w:rsidR="006F58A5" w:rsidRPr="00B20D6C" w:rsidRDefault="0063003F" w:rsidP="00B20D6C">
            <w:pPr>
              <w:tabs>
                <w:tab w:val="left" w:pos="1800"/>
              </w:tabs>
              <w:autoSpaceDE w:val="0"/>
              <w:autoSpaceDN w:val="0"/>
              <w:adjustRightInd w:val="0"/>
              <w:rPr>
                <w:rFonts w:ascii="Times New Roman" w:hAnsi="Times New Roman"/>
              </w:rPr>
            </w:pPr>
            <w:r>
              <w:rPr>
                <w:rFonts w:ascii="Times New Roman" w:hAnsi="Times New Roman"/>
              </w:rPr>
              <w:t>“Fee Simple Determinable”</w:t>
            </w:r>
          </w:p>
        </w:tc>
      </w:tr>
      <w:tr w:rsidR="006F58A5" w:rsidRPr="00B261C9" w14:paraId="25483EA6" w14:textId="77777777" w:rsidTr="006F58A5">
        <w:trPr>
          <w:trHeight w:val="150"/>
          <w:jc w:val="center"/>
        </w:trPr>
        <w:tc>
          <w:tcPr>
            <w:tcW w:w="3358" w:type="dxa"/>
          </w:tcPr>
          <w:p w14:paraId="2A69F6CF" w14:textId="13474A4C" w:rsidR="006F58A5" w:rsidRPr="00B20D6C" w:rsidRDefault="0063003F" w:rsidP="00B261C9">
            <w:pPr>
              <w:tabs>
                <w:tab w:val="left" w:pos="1800"/>
              </w:tabs>
              <w:autoSpaceDE w:val="0"/>
              <w:autoSpaceDN w:val="0"/>
              <w:adjustRightInd w:val="0"/>
              <w:rPr>
                <w:rFonts w:ascii="Times New Roman" w:hAnsi="Times New Roman"/>
              </w:rPr>
            </w:pPr>
            <w:r>
              <w:rPr>
                <w:rFonts w:ascii="Times New Roman" w:hAnsi="Times New Roman"/>
              </w:rPr>
              <w:t>179-181</w:t>
            </w:r>
          </w:p>
        </w:tc>
        <w:tc>
          <w:tcPr>
            <w:tcW w:w="3203" w:type="dxa"/>
          </w:tcPr>
          <w:p w14:paraId="3E2E39AB" w14:textId="20B744F3" w:rsidR="006F58A5" w:rsidRPr="00B20D6C" w:rsidRDefault="0063003F" w:rsidP="00B20D6C">
            <w:pPr>
              <w:tabs>
                <w:tab w:val="left" w:pos="1800"/>
              </w:tabs>
              <w:autoSpaceDE w:val="0"/>
              <w:autoSpaceDN w:val="0"/>
              <w:adjustRightInd w:val="0"/>
              <w:rPr>
                <w:rFonts w:ascii="Times New Roman" w:hAnsi="Times New Roman"/>
              </w:rPr>
            </w:pPr>
            <w:r>
              <w:rPr>
                <w:rFonts w:ascii="Times New Roman" w:hAnsi="Times New Roman"/>
              </w:rPr>
              <w:t>Figure 10.2: Sample Listing Agreement (Continued)</w:t>
            </w:r>
          </w:p>
        </w:tc>
        <w:tc>
          <w:tcPr>
            <w:tcW w:w="3193" w:type="dxa"/>
          </w:tcPr>
          <w:p w14:paraId="0E672021" w14:textId="3ED42B52" w:rsidR="006F58A5" w:rsidRPr="00B20D6C" w:rsidRDefault="0063003F" w:rsidP="00B20D6C">
            <w:pPr>
              <w:tabs>
                <w:tab w:val="left" w:pos="1800"/>
              </w:tabs>
              <w:autoSpaceDE w:val="0"/>
              <w:autoSpaceDN w:val="0"/>
              <w:adjustRightInd w:val="0"/>
              <w:rPr>
                <w:rFonts w:ascii="Times New Roman" w:hAnsi="Times New Roman"/>
              </w:rPr>
            </w:pPr>
            <w:r>
              <w:rPr>
                <w:rFonts w:ascii="Times New Roman" w:hAnsi="Times New Roman"/>
              </w:rPr>
              <w:t>Figure 10.3: Sample Buyer Representation Agreement (Continued)</w:t>
            </w:r>
          </w:p>
        </w:tc>
      </w:tr>
      <w:tr w:rsidR="006F58A5" w:rsidRPr="00B261C9" w14:paraId="32F0F18F" w14:textId="77777777" w:rsidTr="0063003F">
        <w:trPr>
          <w:trHeight w:val="170"/>
          <w:jc w:val="center"/>
        </w:trPr>
        <w:tc>
          <w:tcPr>
            <w:tcW w:w="3358" w:type="dxa"/>
          </w:tcPr>
          <w:p w14:paraId="64B4888B" w14:textId="1DE300B4" w:rsidR="006F58A5" w:rsidRPr="00B20D6C" w:rsidRDefault="0063003F" w:rsidP="00B261C9">
            <w:pPr>
              <w:tabs>
                <w:tab w:val="left" w:pos="1800"/>
              </w:tabs>
              <w:autoSpaceDE w:val="0"/>
              <w:autoSpaceDN w:val="0"/>
              <w:adjustRightInd w:val="0"/>
              <w:rPr>
                <w:rFonts w:ascii="Times New Roman" w:hAnsi="Times New Roman"/>
              </w:rPr>
            </w:pPr>
            <w:r>
              <w:rPr>
                <w:rFonts w:ascii="Times New Roman" w:hAnsi="Times New Roman"/>
              </w:rPr>
              <w:t>257, item 7</w:t>
            </w:r>
          </w:p>
        </w:tc>
        <w:tc>
          <w:tcPr>
            <w:tcW w:w="3203" w:type="dxa"/>
          </w:tcPr>
          <w:p w14:paraId="7CE72E4F" w14:textId="1CC9139E" w:rsidR="006F58A5" w:rsidRPr="00B20D6C" w:rsidRDefault="0063003F" w:rsidP="00B20D6C">
            <w:pPr>
              <w:tabs>
                <w:tab w:val="left" w:pos="1800"/>
              </w:tabs>
              <w:autoSpaceDE w:val="0"/>
              <w:autoSpaceDN w:val="0"/>
              <w:adjustRightInd w:val="0"/>
              <w:rPr>
                <w:rFonts w:ascii="Times New Roman" w:hAnsi="Times New Roman"/>
              </w:rPr>
            </w:pPr>
            <w:r>
              <w:rPr>
                <w:rFonts w:ascii="Times New Roman" w:hAnsi="Times New Roman"/>
              </w:rPr>
              <w:t>“…if they include mortgage financing terms??”</w:t>
            </w:r>
          </w:p>
        </w:tc>
        <w:tc>
          <w:tcPr>
            <w:tcW w:w="3193" w:type="dxa"/>
          </w:tcPr>
          <w:p w14:paraId="4BE88988" w14:textId="4B4B49BD" w:rsidR="006F58A5" w:rsidRPr="00B20D6C" w:rsidRDefault="0063003F" w:rsidP="00B20D6C">
            <w:pPr>
              <w:tabs>
                <w:tab w:val="left" w:pos="1800"/>
              </w:tabs>
              <w:autoSpaceDE w:val="0"/>
              <w:autoSpaceDN w:val="0"/>
              <w:adjustRightInd w:val="0"/>
              <w:rPr>
                <w:rFonts w:ascii="Times New Roman" w:hAnsi="Times New Roman"/>
              </w:rPr>
            </w:pPr>
            <w:r>
              <w:rPr>
                <w:rFonts w:ascii="Times New Roman" w:hAnsi="Times New Roman"/>
              </w:rPr>
              <w:t>“…if they include mortgage financing terms?”</w:t>
            </w:r>
          </w:p>
        </w:tc>
      </w:tr>
      <w:tr w:rsidR="0063003F" w:rsidRPr="00B261C9" w14:paraId="2B3FAE44" w14:textId="77777777" w:rsidTr="006F58A5">
        <w:trPr>
          <w:trHeight w:val="150"/>
          <w:jc w:val="center"/>
        </w:trPr>
        <w:tc>
          <w:tcPr>
            <w:tcW w:w="3358" w:type="dxa"/>
          </w:tcPr>
          <w:p w14:paraId="7A1E1ACA" w14:textId="0F9D3EB7" w:rsidR="0063003F" w:rsidRPr="00B20D6C" w:rsidRDefault="0063003F" w:rsidP="0063003F">
            <w:pPr>
              <w:tabs>
                <w:tab w:val="left" w:pos="1800"/>
              </w:tabs>
              <w:autoSpaceDE w:val="0"/>
              <w:autoSpaceDN w:val="0"/>
              <w:adjustRightInd w:val="0"/>
              <w:rPr>
                <w:rFonts w:ascii="Times New Roman" w:hAnsi="Times New Roman"/>
              </w:rPr>
            </w:pPr>
            <w:r>
              <w:rPr>
                <w:rFonts w:ascii="Times New Roman" w:hAnsi="Times New Roman"/>
              </w:rPr>
              <w:t>439, Appendix</w:t>
            </w:r>
          </w:p>
        </w:tc>
        <w:tc>
          <w:tcPr>
            <w:tcW w:w="3203" w:type="dxa"/>
          </w:tcPr>
          <w:p w14:paraId="1E7BAA01" w14:textId="77777777" w:rsidR="0063003F" w:rsidRPr="0053509D" w:rsidRDefault="0063003F" w:rsidP="0063003F">
            <w:pPr>
              <w:pStyle w:val="Default"/>
              <w:rPr>
                <w:rFonts w:ascii="Adobe Garamond Pro" w:hAnsi="Adobe Garamond Pro" w:cs="Adobe Garamond Pro"/>
              </w:rPr>
            </w:pPr>
            <w:r>
              <w:rPr>
                <w:rFonts w:ascii="Times New Roman" w:hAnsi="Times New Roman"/>
              </w:rPr>
              <w:t xml:space="preserve">Florida State website is: </w:t>
            </w:r>
          </w:p>
          <w:p w14:paraId="6FF6C1FF" w14:textId="08F3CEC7" w:rsidR="0063003F" w:rsidRPr="00B20D6C" w:rsidRDefault="0063003F" w:rsidP="0063003F">
            <w:pPr>
              <w:tabs>
                <w:tab w:val="left" w:pos="1800"/>
              </w:tabs>
              <w:autoSpaceDE w:val="0"/>
              <w:autoSpaceDN w:val="0"/>
              <w:adjustRightInd w:val="0"/>
              <w:rPr>
                <w:rFonts w:ascii="Times New Roman" w:hAnsi="Times New Roman"/>
              </w:rPr>
            </w:pPr>
            <w:r w:rsidRPr="0053509D">
              <w:rPr>
                <w:rFonts w:ascii="Adobe Garamond Pro" w:hAnsi="Adobe Garamond Pro"/>
                <w:color w:val="221E1F"/>
                <w:sz w:val="22"/>
                <w:szCs w:val="22"/>
              </w:rPr>
              <w:t>www.stateofflorida.com</w:t>
            </w:r>
            <w:r>
              <w:rPr>
                <w:rFonts w:ascii="Adobe Garamond Pro" w:hAnsi="Adobe Garamond Pro"/>
                <w:color w:val="221E1F"/>
                <w:sz w:val="22"/>
                <w:szCs w:val="22"/>
              </w:rPr>
              <w:t>/</w:t>
            </w:r>
            <w:r w:rsidRPr="0053509D">
              <w:rPr>
                <w:rFonts w:ascii="Adobe Garamond Pro" w:hAnsi="Adobe Garamond Pro"/>
                <w:color w:val="221E1F"/>
                <w:sz w:val="22"/>
                <w:szCs w:val="22"/>
              </w:rPr>
              <w:t>real -estate/</w:t>
            </w:r>
          </w:p>
        </w:tc>
        <w:tc>
          <w:tcPr>
            <w:tcW w:w="3193" w:type="dxa"/>
          </w:tcPr>
          <w:p w14:paraId="687D5556" w14:textId="6C151155" w:rsidR="0063003F" w:rsidRPr="00B20D6C" w:rsidRDefault="0063003F" w:rsidP="0063003F">
            <w:pPr>
              <w:tabs>
                <w:tab w:val="left" w:pos="1800"/>
              </w:tabs>
              <w:autoSpaceDE w:val="0"/>
              <w:autoSpaceDN w:val="0"/>
              <w:adjustRightInd w:val="0"/>
              <w:rPr>
                <w:rFonts w:ascii="Times New Roman" w:hAnsi="Times New Roman"/>
              </w:rPr>
            </w:pPr>
            <w:r w:rsidRPr="0053509D">
              <w:rPr>
                <w:rFonts w:ascii="Times New Roman" w:hAnsi="Times New Roman"/>
              </w:rPr>
              <w:t>https://www.myfloridalicense.com</w:t>
            </w:r>
          </w:p>
        </w:tc>
      </w:tr>
      <w:tr w:rsidR="0063003F" w:rsidRPr="00B261C9" w14:paraId="296A862A" w14:textId="77777777" w:rsidTr="006F58A5">
        <w:trPr>
          <w:trHeight w:val="150"/>
          <w:jc w:val="center"/>
        </w:trPr>
        <w:tc>
          <w:tcPr>
            <w:tcW w:w="3358" w:type="dxa"/>
          </w:tcPr>
          <w:p w14:paraId="1165F834" w14:textId="0EF395E9" w:rsidR="0063003F" w:rsidRPr="00B20D6C" w:rsidRDefault="0063003F" w:rsidP="0063003F">
            <w:pPr>
              <w:tabs>
                <w:tab w:val="left" w:pos="1800"/>
              </w:tabs>
              <w:autoSpaceDE w:val="0"/>
              <w:autoSpaceDN w:val="0"/>
              <w:adjustRightInd w:val="0"/>
              <w:rPr>
                <w:rFonts w:ascii="Times New Roman" w:hAnsi="Times New Roman"/>
              </w:rPr>
            </w:pPr>
            <w:r>
              <w:rPr>
                <w:rFonts w:ascii="Times New Roman" w:hAnsi="Times New Roman"/>
              </w:rPr>
              <w:t>513, emblements page reference</w:t>
            </w:r>
          </w:p>
        </w:tc>
        <w:tc>
          <w:tcPr>
            <w:tcW w:w="3203" w:type="dxa"/>
          </w:tcPr>
          <w:p w14:paraId="0FEF9818" w14:textId="48B9E974" w:rsidR="0063003F" w:rsidRPr="00B20D6C" w:rsidRDefault="0063003F" w:rsidP="0063003F">
            <w:pPr>
              <w:tabs>
                <w:tab w:val="left" w:pos="1800"/>
              </w:tabs>
              <w:autoSpaceDE w:val="0"/>
              <w:autoSpaceDN w:val="0"/>
              <w:adjustRightInd w:val="0"/>
              <w:rPr>
                <w:rFonts w:ascii="Times New Roman" w:hAnsi="Times New Roman"/>
              </w:rPr>
            </w:pPr>
            <w:r>
              <w:rPr>
                <w:rFonts w:ascii="Times New Roman" w:hAnsi="Times New Roman"/>
              </w:rPr>
              <w:t>20</w:t>
            </w:r>
          </w:p>
        </w:tc>
        <w:tc>
          <w:tcPr>
            <w:tcW w:w="3193" w:type="dxa"/>
          </w:tcPr>
          <w:p w14:paraId="75AA82D8" w14:textId="233A96E0" w:rsidR="0063003F" w:rsidRPr="00B20D6C" w:rsidRDefault="0063003F" w:rsidP="0063003F">
            <w:pPr>
              <w:tabs>
                <w:tab w:val="left" w:pos="1800"/>
              </w:tabs>
              <w:autoSpaceDE w:val="0"/>
              <w:autoSpaceDN w:val="0"/>
              <w:adjustRightInd w:val="0"/>
              <w:rPr>
                <w:rFonts w:ascii="Times New Roman" w:hAnsi="Times New Roman"/>
              </w:rPr>
            </w:pPr>
            <w:r>
              <w:rPr>
                <w:rFonts w:ascii="Times New Roman" w:hAnsi="Times New Roman"/>
              </w:rPr>
              <w:t>19</w:t>
            </w:r>
          </w:p>
        </w:tc>
      </w:tr>
      <w:tr w:rsidR="003C1C96" w:rsidRPr="00B261C9" w14:paraId="4077BC09" w14:textId="77777777" w:rsidTr="006F58A5">
        <w:trPr>
          <w:trHeight w:val="150"/>
          <w:jc w:val="center"/>
        </w:trPr>
        <w:tc>
          <w:tcPr>
            <w:tcW w:w="3358" w:type="dxa"/>
          </w:tcPr>
          <w:p w14:paraId="62E2F690" w14:textId="366C0876" w:rsidR="003C1C96" w:rsidRDefault="003C1C96" w:rsidP="003C1C96">
            <w:pPr>
              <w:tabs>
                <w:tab w:val="left" w:pos="1800"/>
              </w:tabs>
              <w:autoSpaceDE w:val="0"/>
              <w:autoSpaceDN w:val="0"/>
              <w:adjustRightInd w:val="0"/>
              <w:rPr>
                <w:rFonts w:ascii="Times New Roman" w:hAnsi="Times New Roman"/>
              </w:rPr>
            </w:pPr>
            <w:r>
              <w:rPr>
                <w:rFonts w:ascii="Times New Roman" w:hAnsi="Times New Roman"/>
              </w:rPr>
              <w:t>554, Unit 18, item 7</w:t>
            </w:r>
          </w:p>
        </w:tc>
        <w:tc>
          <w:tcPr>
            <w:tcW w:w="3203" w:type="dxa"/>
          </w:tcPr>
          <w:p w14:paraId="3819DE49" w14:textId="698D585A" w:rsidR="003C1C96" w:rsidRDefault="003C1C96" w:rsidP="003C1C96">
            <w:pPr>
              <w:tabs>
                <w:tab w:val="left" w:pos="1800"/>
              </w:tabs>
              <w:autoSpaceDE w:val="0"/>
              <w:autoSpaceDN w:val="0"/>
              <w:adjustRightInd w:val="0"/>
              <w:rPr>
                <w:rFonts w:ascii="Times New Roman" w:hAnsi="Times New Roman"/>
              </w:rPr>
            </w:pPr>
            <w:r>
              <w:rPr>
                <w:rFonts w:ascii="Times New Roman" w:hAnsi="Times New Roman"/>
              </w:rPr>
              <w:t>b</w:t>
            </w:r>
          </w:p>
        </w:tc>
        <w:tc>
          <w:tcPr>
            <w:tcW w:w="3193" w:type="dxa"/>
          </w:tcPr>
          <w:p w14:paraId="5371668B" w14:textId="6E836B74" w:rsidR="003C1C96" w:rsidRDefault="003C1C96" w:rsidP="003C1C96">
            <w:pPr>
              <w:tabs>
                <w:tab w:val="left" w:pos="1800"/>
              </w:tabs>
              <w:autoSpaceDE w:val="0"/>
              <w:autoSpaceDN w:val="0"/>
              <w:adjustRightInd w:val="0"/>
              <w:rPr>
                <w:rFonts w:ascii="Times New Roman" w:hAnsi="Times New Roman"/>
              </w:rPr>
            </w:pPr>
            <w:r>
              <w:rPr>
                <w:rFonts w:ascii="Times New Roman" w:hAnsi="Times New Roman"/>
              </w:rPr>
              <w:t>d</w:t>
            </w:r>
          </w:p>
        </w:tc>
      </w:tr>
      <w:tr w:rsidR="003C1C96" w:rsidRPr="00B261C9" w14:paraId="1DDF536D" w14:textId="77777777" w:rsidTr="006F58A5">
        <w:trPr>
          <w:trHeight w:val="150"/>
          <w:jc w:val="center"/>
        </w:trPr>
        <w:tc>
          <w:tcPr>
            <w:tcW w:w="3358" w:type="dxa"/>
          </w:tcPr>
          <w:p w14:paraId="14DAC28C" w14:textId="2EB3BFEF" w:rsidR="003C1C96" w:rsidRPr="00B20D6C" w:rsidRDefault="003C1C96" w:rsidP="003C1C96">
            <w:pPr>
              <w:tabs>
                <w:tab w:val="left" w:pos="1800"/>
              </w:tabs>
              <w:autoSpaceDE w:val="0"/>
              <w:autoSpaceDN w:val="0"/>
              <w:adjustRightInd w:val="0"/>
              <w:rPr>
                <w:rFonts w:ascii="Times New Roman" w:hAnsi="Times New Roman"/>
              </w:rPr>
            </w:pPr>
            <w:r>
              <w:rPr>
                <w:rFonts w:ascii="Times New Roman" w:hAnsi="Times New Roman"/>
              </w:rPr>
              <w:t>559, Item 28</w:t>
            </w:r>
          </w:p>
        </w:tc>
        <w:tc>
          <w:tcPr>
            <w:tcW w:w="3203" w:type="dxa"/>
          </w:tcPr>
          <w:p w14:paraId="27663C31" w14:textId="67204B71" w:rsidR="003C1C96" w:rsidRPr="00B20D6C" w:rsidRDefault="003C1C96" w:rsidP="003C1C96">
            <w:pPr>
              <w:tabs>
                <w:tab w:val="left" w:pos="1800"/>
              </w:tabs>
              <w:autoSpaceDE w:val="0"/>
              <w:autoSpaceDN w:val="0"/>
              <w:adjustRightInd w:val="0"/>
              <w:rPr>
                <w:rFonts w:ascii="Times New Roman" w:hAnsi="Times New Roman"/>
              </w:rPr>
            </w:pPr>
            <w:r>
              <w:rPr>
                <w:rFonts w:ascii="Times New Roman" w:hAnsi="Times New Roman"/>
              </w:rPr>
              <w:t>C 78,459</w:t>
            </w:r>
          </w:p>
        </w:tc>
        <w:tc>
          <w:tcPr>
            <w:tcW w:w="3193" w:type="dxa"/>
          </w:tcPr>
          <w:p w14:paraId="181FFAA5" w14:textId="5D7AAAD0" w:rsidR="003C1C96" w:rsidRPr="00B20D6C" w:rsidRDefault="003C1C96" w:rsidP="003C1C96">
            <w:pPr>
              <w:tabs>
                <w:tab w:val="left" w:pos="1800"/>
              </w:tabs>
              <w:autoSpaceDE w:val="0"/>
              <w:autoSpaceDN w:val="0"/>
              <w:adjustRightInd w:val="0"/>
              <w:rPr>
                <w:rFonts w:ascii="Times New Roman" w:hAnsi="Times New Roman"/>
              </w:rPr>
            </w:pPr>
            <w:r>
              <w:rPr>
                <w:rFonts w:ascii="Times New Roman" w:hAnsi="Times New Roman"/>
              </w:rPr>
              <w:t>A 72,455</w:t>
            </w:r>
          </w:p>
        </w:tc>
      </w:tr>
      <w:tr w:rsidR="003C1C96" w:rsidRPr="00B261C9" w14:paraId="272F67A6" w14:textId="77777777" w:rsidTr="006F58A5">
        <w:trPr>
          <w:trHeight w:val="150"/>
          <w:jc w:val="center"/>
        </w:trPr>
        <w:tc>
          <w:tcPr>
            <w:tcW w:w="3358" w:type="dxa"/>
          </w:tcPr>
          <w:p w14:paraId="58E38574" w14:textId="75F37EE0" w:rsidR="003C1C96" w:rsidRPr="00B20D6C" w:rsidRDefault="003C1C96" w:rsidP="003C1C96">
            <w:pPr>
              <w:tabs>
                <w:tab w:val="left" w:pos="1800"/>
              </w:tabs>
              <w:autoSpaceDE w:val="0"/>
              <w:autoSpaceDN w:val="0"/>
              <w:adjustRightInd w:val="0"/>
              <w:rPr>
                <w:rFonts w:ascii="Times New Roman" w:hAnsi="Times New Roman"/>
              </w:rPr>
            </w:pPr>
            <w:r>
              <w:rPr>
                <w:rFonts w:ascii="Times New Roman" w:hAnsi="Times New Roman"/>
              </w:rPr>
              <w:lastRenderedPageBreak/>
              <w:t xml:space="preserve">561, Figure </w:t>
            </w:r>
            <w:proofErr w:type="gramStart"/>
            <w:r>
              <w:rPr>
                <w:rFonts w:ascii="Times New Roman" w:hAnsi="Times New Roman"/>
              </w:rPr>
              <w:t>2.3 page</w:t>
            </w:r>
            <w:proofErr w:type="gramEnd"/>
            <w:r>
              <w:rPr>
                <w:rFonts w:ascii="Times New Roman" w:hAnsi="Times New Roman"/>
              </w:rPr>
              <w:t xml:space="preserve"> reference</w:t>
            </w:r>
          </w:p>
        </w:tc>
        <w:tc>
          <w:tcPr>
            <w:tcW w:w="3203" w:type="dxa"/>
          </w:tcPr>
          <w:p w14:paraId="2B83A110" w14:textId="7D86ABAF" w:rsidR="003C1C96" w:rsidRPr="00B20D6C" w:rsidRDefault="003C1C96" w:rsidP="003C1C96">
            <w:pPr>
              <w:tabs>
                <w:tab w:val="left" w:pos="1800"/>
              </w:tabs>
              <w:autoSpaceDE w:val="0"/>
              <w:autoSpaceDN w:val="0"/>
              <w:adjustRightInd w:val="0"/>
              <w:rPr>
                <w:rFonts w:ascii="Times New Roman" w:hAnsi="Times New Roman"/>
              </w:rPr>
            </w:pPr>
            <w:r>
              <w:rPr>
                <w:rFonts w:ascii="Times New Roman" w:hAnsi="Times New Roman"/>
              </w:rPr>
              <w:t>23</w:t>
            </w:r>
          </w:p>
        </w:tc>
        <w:tc>
          <w:tcPr>
            <w:tcW w:w="3193" w:type="dxa"/>
          </w:tcPr>
          <w:p w14:paraId="73C6A831" w14:textId="5AD2FC5A" w:rsidR="003C1C96" w:rsidRPr="00B20D6C" w:rsidRDefault="003C1C96" w:rsidP="003C1C96">
            <w:pPr>
              <w:tabs>
                <w:tab w:val="left" w:pos="1800"/>
              </w:tabs>
              <w:autoSpaceDE w:val="0"/>
              <w:autoSpaceDN w:val="0"/>
              <w:adjustRightInd w:val="0"/>
              <w:rPr>
                <w:rFonts w:ascii="Times New Roman" w:hAnsi="Times New Roman"/>
              </w:rPr>
            </w:pPr>
            <w:r>
              <w:rPr>
                <w:rFonts w:ascii="Times New Roman" w:hAnsi="Times New Roman"/>
              </w:rPr>
              <w:t>22</w:t>
            </w:r>
          </w:p>
        </w:tc>
      </w:tr>
      <w:tr w:rsidR="003C1C96" w:rsidRPr="00B261C9" w14:paraId="0ADCDBBC" w14:textId="77777777" w:rsidTr="006F58A5">
        <w:trPr>
          <w:trHeight w:val="150"/>
          <w:jc w:val="center"/>
        </w:trPr>
        <w:tc>
          <w:tcPr>
            <w:tcW w:w="3358" w:type="dxa"/>
          </w:tcPr>
          <w:p w14:paraId="01595C7E" w14:textId="21D86CFB" w:rsidR="003C1C96" w:rsidRDefault="003C1C96" w:rsidP="003C1C96">
            <w:pPr>
              <w:tabs>
                <w:tab w:val="left" w:pos="1800"/>
              </w:tabs>
              <w:autoSpaceDE w:val="0"/>
              <w:autoSpaceDN w:val="0"/>
              <w:adjustRightInd w:val="0"/>
              <w:rPr>
                <w:rFonts w:ascii="Times New Roman" w:hAnsi="Times New Roman"/>
              </w:rPr>
            </w:pPr>
            <w:r>
              <w:rPr>
                <w:rFonts w:ascii="Times New Roman" w:hAnsi="Times New Roman"/>
              </w:rPr>
              <w:t>561</w:t>
            </w:r>
          </w:p>
        </w:tc>
        <w:tc>
          <w:tcPr>
            <w:tcW w:w="3203" w:type="dxa"/>
          </w:tcPr>
          <w:p w14:paraId="5C3E0286" w14:textId="6711DA3D" w:rsidR="003C1C96" w:rsidRDefault="003C1C96" w:rsidP="003C1C96">
            <w:pPr>
              <w:tabs>
                <w:tab w:val="left" w:pos="1800"/>
              </w:tabs>
              <w:autoSpaceDE w:val="0"/>
              <w:autoSpaceDN w:val="0"/>
              <w:adjustRightInd w:val="0"/>
              <w:rPr>
                <w:rFonts w:ascii="Times New Roman" w:hAnsi="Times New Roman"/>
              </w:rPr>
            </w:pPr>
            <w:r>
              <w:rPr>
                <w:rFonts w:ascii="Times New Roman" w:hAnsi="Times New Roman"/>
              </w:rPr>
              <w:t>FIGURE 3.1: Fee Simple Estate</w:t>
            </w:r>
          </w:p>
        </w:tc>
        <w:tc>
          <w:tcPr>
            <w:tcW w:w="3193" w:type="dxa"/>
          </w:tcPr>
          <w:p w14:paraId="51F3A3B9" w14:textId="5FD3E57F" w:rsidR="003C1C96" w:rsidRPr="00B20D6C" w:rsidRDefault="003C1C96" w:rsidP="003C1C96">
            <w:pPr>
              <w:tabs>
                <w:tab w:val="left" w:pos="1800"/>
              </w:tabs>
              <w:autoSpaceDE w:val="0"/>
              <w:autoSpaceDN w:val="0"/>
              <w:adjustRightInd w:val="0"/>
              <w:rPr>
                <w:rFonts w:ascii="Times New Roman" w:hAnsi="Times New Roman"/>
              </w:rPr>
            </w:pPr>
            <w:r>
              <w:rPr>
                <w:rFonts w:ascii="Times New Roman" w:hAnsi="Times New Roman"/>
              </w:rPr>
              <w:t>FIGURE 3.1: Fee Simple Estates</w:t>
            </w:r>
          </w:p>
        </w:tc>
      </w:tr>
      <w:tr w:rsidR="003C1C96" w:rsidRPr="00B261C9" w14:paraId="434ADAAD" w14:textId="77777777" w:rsidTr="006F58A5">
        <w:trPr>
          <w:trHeight w:val="150"/>
          <w:jc w:val="center"/>
        </w:trPr>
        <w:tc>
          <w:tcPr>
            <w:tcW w:w="3358" w:type="dxa"/>
          </w:tcPr>
          <w:p w14:paraId="57A6A194" w14:textId="3DEEDD85" w:rsidR="003C1C96" w:rsidRDefault="003C1C96" w:rsidP="003C1C96">
            <w:pPr>
              <w:tabs>
                <w:tab w:val="left" w:pos="1800"/>
              </w:tabs>
              <w:autoSpaceDE w:val="0"/>
              <w:autoSpaceDN w:val="0"/>
              <w:adjustRightInd w:val="0"/>
              <w:rPr>
                <w:rFonts w:ascii="Times New Roman" w:hAnsi="Times New Roman"/>
              </w:rPr>
            </w:pPr>
            <w:r>
              <w:rPr>
                <w:rFonts w:ascii="Times New Roman" w:hAnsi="Times New Roman"/>
              </w:rPr>
              <w:t>561</w:t>
            </w:r>
          </w:p>
        </w:tc>
        <w:tc>
          <w:tcPr>
            <w:tcW w:w="3203" w:type="dxa"/>
          </w:tcPr>
          <w:p w14:paraId="2E91970A" w14:textId="6D3B8C0F" w:rsidR="003C1C96" w:rsidRDefault="003C1C96" w:rsidP="003C1C96">
            <w:pPr>
              <w:tabs>
                <w:tab w:val="left" w:pos="1800"/>
              </w:tabs>
              <w:autoSpaceDE w:val="0"/>
              <w:autoSpaceDN w:val="0"/>
              <w:adjustRightInd w:val="0"/>
              <w:rPr>
                <w:rFonts w:ascii="Times New Roman" w:hAnsi="Times New Roman"/>
              </w:rPr>
            </w:pPr>
            <w:r>
              <w:rPr>
                <w:rFonts w:ascii="Times New Roman" w:hAnsi="Times New Roman"/>
              </w:rPr>
              <w:t>FIGURE 3.2: Life Estate</w:t>
            </w:r>
          </w:p>
        </w:tc>
        <w:tc>
          <w:tcPr>
            <w:tcW w:w="3193" w:type="dxa"/>
          </w:tcPr>
          <w:p w14:paraId="225C202B" w14:textId="1457798B" w:rsidR="003C1C96" w:rsidRPr="00B20D6C" w:rsidRDefault="003C1C96" w:rsidP="003C1C96">
            <w:pPr>
              <w:tabs>
                <w:tab w:val="left" w:pos="1800"/>
              </w:tabs>
              <w:autoSpaceDE w:val="0"/>
              <w:autoSpaceDN w:val="0"/>
              <w:adjustRightInd w:val="0"/>
              <w:rPr>
                <w:rFonts w:ascii="Times New Roman" w:hAnsi="Times New Roman"/>
              </w:rPr>
            </w:pPr>
            <w:r>
              <w:rPr>
                <w:rFonts w:ascii="Times New Roman" w:hAnsi="Times New Roman"/>
              </w:rPr>
              <w:t>FIGURE 3.2: Life Estates</w:t>
            </w:r>
          </w:p>
        </w:tc>
      </w:tr>
      <w:tr w:rsidR="003C1C96" w:rsidRPr="00B261C9" w14:paraId="7107994F" w14:textId="77777777" w:rsidTr="006F58A5">
        <w:trPr>
          <w:trHeight w:val="150"/>
          <w:jc w:val="center"/>
        </w:trPr>
        <w:tc>
          <w:tcPr>
            <w:tcW w:w="3358" w:type="dxa"/>
          </w:tcPr>
          <w:p w14:paraId="223E9162" w14:textId="4F21CAC7" w:rsidR="003C1C96" w:rsidRDefault="003C1C96" w:rsidP="003C1C96">
            <w:pPr>
              <w:tabs>
                <w:tab w:val="left" w:pos="1800"/>
              </w:tabs>
              <w:autoSpaceDE w:val="0"/>
              <w:autoSpaceDN w:val="0"/>
              <w:adjustRightInd w:val="0"/>
              <w:rPr>
                <w:rFonts w:ascii="Times New Roman" w:hAnsi="Times New Roman"/>
              </w:rPr>
            </w:pPr>
            <w:r>
              <w:rPr>
                <w:rFonts w:ascii="Times New Roman" w:hAnsi="Times New Roman"/>
              </w:rPr>
              <w:t>561</w:t>
            </w:r>
          </w:p>
        </w:tc>
        <w:tc>
          <w:tcPr>
            <w:tcW w:w="3203" w:type="dxa"/>
          </w:tcPr>
          <w:p w14:paraId="555C0E34" w14:textId="7C8309F6" w:rsidR="003C1C96" w:rsidRDefault="003C1C96" w:rsidP="003C1C96">
            <w:pPr>
              <w:tabs>
                <w:tab w:val="left" w:pos="1800"/>
              </w:tabs>
              <w:autoSpaceDE w:val="0"/>
              <w:autoSpaceDN w:val="0"/>
              <w:adjustRightInd w:val="0"/>
              <w:rPr>
                <w:rFonts w:ascii="Times New Roman" w:hAnsi="Times New Roman"/>
              </w:rPr>
            </w:pPr>
            <w:r>
              <w:rPr>
                <w:rFonts w:ascii="Times New Roman" w:hAnsi="Times New Roman"/>
              </w:rPr>
              <w:t>FIGURE 5.2: Map of United States Showing Meridians and Base Lines</w:t>
            </w:r>
          </w:p>
        </w:tc>
        <w:tc>
          <w:tcPr>
            <w:tcW w:w="3193" w:type="dxa"/>
          </w:tcPr>
          <w:p w14:paraId="4799C42C" w14:textId="0BAC726F" w:rsidR="003C1C96" w:rsidRPr="00B20D6C" w:rsidRDefault="003C1C96" w:rsidP="003C1C96">
            <w:pPr>
              <w:tabs>
                <w:tab w:val="left" w:pos="1800"/>
              </w:tabs>
              <w:autoSpaceDE w:val="0"/>
              <w:autoSpaceDN w:val="0"/>
              <w:adjustRightInd w:val="0"/>
              <w:rPr>
                <w:rFonts w:ascii="Times New Roman" w:hAnsi="Times New Roman"/>
              </w:rPr>
            </w:pPr>
            <w:r>
              <w:rPr>
                <w:rFonts w:ascii="Times New Roman" w:hAnsi="Times New Roman"/>
              </w:rPr>
              <w:t>FIGURE 5.2: Map of United States Showing Principal Meridians and Base Lines</w:t>
            </w:r>
          </w:p>
        </w:tc>
      </w:tr>
      <w:tr w:rsidR="003C1C96" w:rsidRPr="00B261C9" w14:paraId="6FAFDA5B" w14:textId="77777777" w:rsidTr="006F58A5">
        <w:trPr>
          <w:trHeight w:val="150"/>
          <w:jc w:val="center"/>
        </w:trPr>
        <w:tc>
          <w:tcPr>
            <w:tcW w:w="3358" w:type="dxa"/>
          </w:tcPr>
          <w:p w14:paraId="0284803B" w14:textId="26FBF8B3" w:rsidR="003C1C96" w:rsidRDefault="003C1C96" w:rsidP="003C1C96">
            <w:pPr>
              <w:tabs>
                <w:tab w:val="left" w:pos="1800"/>
              </w:tabs>
              <w:autoSpaceDE w:val="0"/>
              <w:autoSpaceDN w:val="0"/>
              <w:adjustRightInd w:val="0"/>
              <w:rPr>
                <w:rFonts w:ascii="Times New Roman" w:hAnsi="Times New Roman"/>
              </w:rPr>
            </w:pPr>
            <w:r>
              <w:rPr>
                <w:rFonts w:ascii="Times New Roman" w:hAnsi="Times New Roman"/>
              </w:rPr>
              <w:t>562</w:t>
            </w:r>
          </w:p>
        </w:tc>
        <w:tc>
          <w:tcPr>
            <w:tcW w:w="3203" w:type="dxa"/>
          </w:tcPr>
          <w:p w14:paraId="3038183F" w14:textId="09DE9428" w:rsidR="003C1C96" w:rsidRDefault="003C1C96" w:rsidP="003C1C96">
            <w:pPr>
              <w:tabs>
                <w:tab w:val="left" w:pos="1800"/>
              </w:tabs>
              <w:autoSpaceDE w:val="0"/>
              <w:autoSpaceDN w:val="0"/>
              <w:adjustRightInd w:val="0"/>
              <w:rPr>
                <w:rFonts w:ascii="Times New Roman" w:hAnsi="Times New Roman"/>
              </w:rPr>
            </w:pPr>
            <w:r>
              <w:rPr>
                <w:rFonts w:ascii="Times New Roman" w:hAnsi="Times New Roman"/>
              </w:rPr>
              <w:t>FIGURE 15.1: Credits and Debits 285</w:t>
            </w:r>
          </w:p>
        </w:tc>
        <w:tc>
          <w:tcPr>
            <w:tcW w:w="3193" w:type="dxa"/>
          </w:tcPr>
          <w:p w14:paraId="7307074C" w14:textId="69920898" w:rsidR="003C1C96" w:rsidRPr="00B20D6C" w:rsidRDefault="003C1C96" w:rsidP="003C1C96">
            <w:pPr>
              <w:tabs>
                <w:tab w:val="left" w:pos="1800"/>
              </w:tabs>
              <w:autoSpaceDE w:val="0"/>
              <w:autoSpaceDN w:val="0"/>
              <w:adjustRightInd w:val="0"/>
              <w:rPr>
                <w:rFonts w:ascii="Times New Roman" w:hAnsi="Times New Roman"/>
              </w:rPr>
            </w:pPr>
            <w:r>
              <w:rPr>
                <w:rFonts w:ascii="Times New Roman" w:hAnsi="Times New Roman"/>
              </w:rPr>
              <w:t>FIGURE 15.1: Types of Liens 295</w:t>
            </w:r>
          </w:p>
        </w:tc>
      </w:tr>
      <w:tr w:rsidR="003C1C96" w:rsidRPr="00B261C9" w14:paraId="7E4A7DE9" w14:textId="77777777" w:rsidTr="006F58A5">
        <w:trPr>
          <w:trHeight w:val="150"/>
          <w:jc w:val="center"/>
        </w:trPr>
        <w:tc>
          <w:tcPr>
            <w:tcW w:w="3358" w:type="dxa"/>
          </w:tcPr>
          <w:p w14:paraId="7E49F87B" w14:textId="16D8A5BE" w:rsidR="003C1C96" w:rsidRDefault="003C1C96" w:rsidP="003C1C96">
            <w:pPr>
              <w:tabs>
                <w:tab w:val="left" w:pos="1800"/>
              </w:tabs>
              <w:autoSpaceDE w:val="0"/>
              <w:autoSpaceDN w:val="0"/>
              <w:adjustRightInd w:val="0"/>
              <w:rPr>
                <w:rFonts w:ascii="Times New Roman" w:hAnsi="Times New Roman"/>
              </w:rPr>
            </w:pPr>
            <w:r>
              <w:rPr>
                <w:rFonts w:ascii="Times New Roman" w:hAnsi="Times New Roman"/>
              </w:rPr>
              <w:t>562</w:t>
            </w:r>
          </w:p>
        </w:tc>
        <w:tc>
          <w:tcPr>
            <w:tcW w:w="3203" w:type="dxa"/>
          </w:tcPr>
          <w:p w14:paraId="76CE9498" w14:textId="45766425" w:rsidR="003C1C96" w:rsidRDefault="003C1C96" w:rsidP="003C1C96">
            <w:pPr>
              <w:tabs>
                <w:tab w:val="left" w:pos="1800"/>
              </w:tabs>
              <w:autoSpaceDE w:val="0"/>
              <w:autoSpaceDN w:val="0"/>
              <w:adjustRightInd w:val="0"/>
              <w:rPr>
                <w:rFonts w:ascii="Times New Roman" w:hAnsi="Times New Roman"/>
              </w:rPr>
            </w:pPr>
            <w:r>
              <w:rPr>
                <w:rFonts w:ascii="Times New Roman" w:hAnsi="Times New Roman"/>
              </w:rPr>
              <w:t>FIGURE 18.2: HUD’s Advertising Guidelines</w:t>
            </w:r>
          </w:p>
        </w:tc>
        <w:tc>
          <w:tcPr>
            <w:tcW w:w="3193" w:type="dxa"/>
          </w:tcPr>
          <w:p w14:paraId="6E278C9E" w14:textId="1713BAD8" w:rsidR="003C1C96" w:rsidRPr="00B20D6C" w:rsidRDefault="003C1C96" w:rsidP="003C1C96">
            <w:pPr>
              <w:tabs>
                <w:tab w:val="left" w:pos="1800"/>
              </w:tabs>
              <w:autoSpaceDE w:val="0"/>
              <w:autoSpaceDN w:val="0"/>
              <w:adjustRightInd w:val="0"/>
              <w:rPr>
                <w:rFonts w:ascii="Times New Roman" w:hAnsi="Times New Roman"/>
              </w:rPr>
            </w:pPr>
            <w:r>
              <w:rPr>
                <w:rFonts w:ascii="Times New Roman" w:hAnsi="Times New Roman"/>
              </w:rPr>
              <w:t>FIGURE 18.2: Acceptable Terminology</w:t>
            </w:r>
          </w:p>
        </w:tc>
      </w:tr>
      <w:tr w:rsidR="003C1C96" w:rsidRPr="00B261C9" w14:paraId="79F7390E" w14:textId="77777777" w:rsidTr="006F58A5">
        <w:trPr>
          <w:trHeight w:val="150"/>
          <w:jc w:val="center"/>
        </w:trPr>
        <w:tc>
          <w:tcPr>
            <w:tcW w:w="3358" w:type="dxa"/>
          </w:tcPr>
          <w:p w14:paraId="570E2DD0" w14:textId="7CCC913D" w:rsidR="003C1C96" w:rsidRDefault="003C1C96" w:rsidP="003C1C96">
            <w:pPr>
              <w:tabs>
                <w:tab w:val="left" w:pos="1800"/>
              </w:tabs>
              <w:autoSpaceDE w:val="0"/>
              <w:autoSpaceDN w:val="0"/>
              <w:adjustRightInd w:val="0"/>
              <w:rPr>
                <w:rFonts w:ascii="Times New Roman" w:hAnsi="Times New Roman"/>
              </w:rPr>
            </w:pPr>
            <w:r>
              <w:rPr>
                <w:rFonts w:ascii="Times New Roman" w:hAnsi="Times New Roman"/>
              </w:rPr>
              <w:t>562, FIGURE M.</w:t>
            </w:r>
            <w:proofErr w:type="gramStart"/>
            <w:r>
              <w:rPr>
                <w:rFonts w:ascii="Times New Roman" w:hAnsi="Times New Roman"/>
              </w:rPr>
              <w:t>1 page</w:t>
            </w:r>
            <w:proofErr w:type="gramEnd"/>
            <w:r>
              <w:rPr>
                <w:rFonts w:ascii="Times New Roman" w:hAnsi="Times New Roman"/>
              </w:rPr>
              <w:t xml:space="preserve"> reference</w:t>
            </w:r>
          </w:p>
        </w:tc>
        <w:tc>
          <w:tcPr>
            <w:tcW w:w="3203" w:type="dxa"/>
          </w:tcPr>
          <w:p w14:paraId="5600624C" w14:textId="4923A1A4" w:rsidR="003C1C96" w:rsidRDefault="003C1C96" w:rsidP="003C1C96">
            <w:pPr>
              <w:tabs>
                <w:tab w:val="left" w:pos="1800"/>
              </w:tabs>
              <w:autoSpaceDE w:val="0"/>
              <w:autoSpaceDN w:val="0"/>
              <w:adjustRightInd w:val="0"/>
              <w:rPr>
                <w:rFonts w:ascii="Times New Roman" w:hAnsi="Times New Roman"/>
              </w:rPr>
            </w:pPr>
            <w:r>
              <w:rPr>
                <w:rFonts w:ascii="Times New Roman" w:hAnsi="Times New Roman"/>
              </w:rPr>
              <w:t>443</w:t>
            </w:r>
          </w:p>
        </w:tc>
        <w:tc>
          <w:tcPr>
            <w:tcW w:w="3193" w:type="dxa"/>
          </w:tcPr>
          <w:p w14:paraId="67C7E05D" w14:textId="7C1C6229" w:rsidR="003C1C96" w:rsidRPr="00B20D6C" w:rsidRDefault="003C1C96" w:rsidP="003C1C96">
            <w:pPr>
              <w:tabs>
                <w:tab w:val="left" w:pos="1800"/>
              </w:tabs>
              <w:autoSpaceDE w:val="0"/>
              <w:autoSpaceDN w:val="0"/>
              <w:adjustRightInd w:val="0"/>
              <w:rPr>
                <w:rFonts w:ascii="Times New Roman" w:hAnsi="Times New Roman"/>
              </w:rPr>
            </w:pPr>
            <w:r>
              <w:rPr>
                <w:rFonts w:ascii="Times New Roman" w:hAnsi="Times New Roman"/>
              </w:rPr>
              <w:t>442</w:t>
            </w:r>
          </w:p>
        </w:tc>
      </w:tr>
      <w:tr w:rsidR="003C1C96" w:rsidRPr="00B261C9" w14:paraId="1D79E751" w14:textId="77777777" w:rsidTr="006F58A5">
        <w:trPr>
          <w:trHeight w:val="150"/>
          <w:jc w:val="center"/>
        </w:trPr>
        <w:tc>
          <w:tcPr>
            <w:tcW w:w="3358" w:type="dxa"/>
          </w:tcPr>
          <w:p w14:paraId="102A1EFD" w14:textId="381C8AD4" w:rsidR="003C1C96" w:rsidRDefault="003C1C96" w:rsidP="003C1C96">
            <w:pPr>
              <w:tabs>
                <w:tab w:val="left" w:pos="1800"/>
              </w:tabs>
              <w:autoSpaceDE w:val="0"/>
              <w:autoSpaceDN w:val="0"/>
              <w:adjustRightInd w:val="0"/>
              <w:rPr>
                <w:rFonts w:ascii="Times New Roman" w:hAnsi="Times New Roman"/>
              </w:rPr>
            </w:pPr>
            <w:r>
              <w:rPr>
                <w:rFonts w:ascii="Times New Roman" w:hAnsi="Times New Roman"/>
              </w:rPr>
              <w:t>562, FIGURE M.</w:t>
            </w:r>
            <w:proofErr w:type="gramStart"/>
            <w:r>
              <w:rPr>
                <w:rFonts w:ascii="Times New Roman" w:hAnsi="Times New Roman"/>
              </w:rPr>
              <w:t>2 page</w:t>
            </w:r>
            <w:proofErr w:type="gramEnd"/>
            <w:r>
              <w:rPr>
                <w:rFonts w:ascii="Times New Roman" w:hAnsi="Times New Roman"/>
              </w:rPr>
              <w:t xml:space="preserve"> reference</w:t>
            </w:r>
          </w:p>
        </w:tc>
        <w:tc>
          <w:tcPr>
            <w:tcW w:w="3203" w:type="dxa"/>
          </w:tcPr>
          <w:p w14:paraId="3AF39359" w14:textId="0C26E20A" w:rsidR="003C1C96" w:rsidRDefault="003C1C96" w:rsidP="003C1C96">
            <w:pPr>
              <w:tabs>
                <w:tab w:val="left" w:pos="1800"/>
              </w:tabs>
              <w:autoSpaceDE w:val="0"/>
              <w:autoSpaceDN w:val="0"/>
              <w:adjustRightInd w:val="0"/>
              <w:rPr>
                <w:rFonts w:ascii="Times New Roman" w:hAnsi="Times New Roman"/>
              </w:rPr>
            </w:pPr>
            <w:r>
              <w:rPr>
                <w:rFonts w:ascii="Times New Roman" w:hAnsi="Times New Roman"/>
              </w:rPr>
              <w:t>454</w:t>
            </w:r>
          </w:p>
        </w:tc>
        <w:tc>
          <w:tcPr>
            <w:tcW w:w="3193" w:type="dxa"/>
          </w:tcPr>
          <w:p w14:paraId="2D688317" w14:textId="772959E9" w:rsidR="003C1C96" w:rsidRPr="00B20D6C" w:rsidRDefault="003C1C96" w:rsidP="003C1C96">
            <w:pPr>
              <w:tabs>
                <w:tab w:val="left" w:pos="1800"/>
              </w:tabs>
              <w:autoSpaceDE w:val="0"/>
              <w:autoSpaceDN w:val="0"/>
              <w:adjustRightInd w:val="0"/>
              <w:rPr>
                <w:rFonts w:ascii="Times New Roman" w:hAnsi="Times New Roman"/>
              </w:rPr>
            </w:pPr>
            <w:r>
              <w:rPr>
                <w:rFonts w:ascii="Times New Roman" w:hAnsi="Times New Roman"/>
              </w:rPr>
              <w:t>453</w:t>
            </w:r>
          </w:p>
        </w:tc>
      </w:tr>
      <w:tr w:rsidR="003C1C96" w:rsidRPr="00B261C9" w14:paraId="78788B15" w14:textId="77777777" w:rsidTr="006F58A5">
        <w:trPr>
          <w:trHeight w:val="150"/>
          <w:jc w:val="center"/>
        </w:trPr>
        <w:tc>
          <w:tcPr>
            <w:tcW w:w="3358" w:type="dxa"/>
          </w:tcPr>
          <w:p w14:paraId="5AEBA4D8" w14:textId="493B2680" w:rsidR="003C1C96" w:rsidRDefault="003C1C96" w:rsidP="003C1C96">
            <w:pPr>
              <w:tabs>
                <w:tab w:val="left" w:pos="1800"/>
              </w:tabs>
              <w:autoSpaceDE w:val="0"/>
              <w:autoSpaceDN w:val="0"/>
              <w:adjustRightInd w:val="0"/>
              <w:rPr>
                <w:rFonts w:ascii="Times New Roman" w:hAnsi="Times New Roman"/>
              </w:rPr>
            </w:pPr>
            <w:r>
              <w:rPr>
                <w:rFonts w:ascii="Times New Roman" w:hAnsi="Times New Roman"/>
              </w:rPr>
              <w:t>562, FIGURE M.</w:t>
            </w:r>
            <w:proofErr w:type="gramStart"/>
            <w:r>
              <w:rPr>
                <w:rFonts w:ascii="Times New Roman" w:hAnsi="Times New Roman"/>
              </w:rPr>
              <w:t>3 page</w:t>
            </w:r>
            <w:proofErr w:type="gramEnd"/>
            <w:r>
              <w:rPr>
                <w:rFonts w:ascii="Times New Roman" w:hAnsi="Times New Roman"/>
              </w:rPr>
              <w:t xml:space="preserve"> reference</w:t>
            </w:r>
          </w:p>
        </w:tc>
        <w:tc>
          <w:tcPr>
            <w:tcW w:w="3203" w:type="dxa"/>
          </w:tcPr>
          <w:p w14:paraId="1D1FC604" w14:textId="6E862F4F" w:rsidR="003C1C96" w:rsidRDefault="003C1C96" w:rsidP="003C1C96">
            <w:pPr>
              <w:tabs>
                <w:tab w:val="left" w:pos="1800"/>
              </w:tabs>
              <w:autoSpaceDE w:val="0"/>
              <w:autoSpaceDN w:val="0"/>
              <w:adjustRightInd w:val="0"/>
              <w:rPr>
                <w:rFonts w:ascii="Times New Roman" w:hAnsi="Times New Roman"/>
              </w:rPr>
            </w:pPr>
            <w:r>
              <w:rPr>
                <w:rFonts w:ascii="Times New Roman" w:hAnsi="Times New Roman"/>
              </w:rPr>
              <w:t>466</w:t>
            </w:r>
          </w:p>
        </w:tc>
        <w:tc>
          <w:tcPr>
            <w:tcW w:w="3193" w:type="dxa"/>
          </w:tcPr>
          <w:p w14:paraId="66FC4F3B" w14:textId="0F231A41" w:rsidR="003C1C96" w:rsidRPr="00B20D6C" w:rsidRDefault="003C1C96" w:rsidP="003C1C96">
            <w:pPr>
              <w:tabs>
                <w:tab w:val="left" w:pos="1800"/>
              </w:tabs>
              <w:autoSpaceDE w:val="0"/>
              <w:autoSpaceDN w:val="0"/>
              <w:adjustRightInd w:val="0"/>
              <w:rPr>
                <w:rFonts w:ascii="Times New Roman" w:hAnsi="Times New Roman"/>
              </w:rPr>
            </w:pPr>
            <w:r>
              <w:rPr>
                <w:rFonts w:ascii="Times New Roman" w:hAnsi="Times New Roman"/>
              </w:rPr>
              <w:t>465</w:t>
            </w:r>
          </w:p>
        </w:tc>
      </w:tr>
      <w:tr w:rsidR="003C1C96" w:rsidRPr="00B261C9" w14:paraId="2D510B6C" w14:textId="77777777" w:rsidTr="006F58A5">
        <w:trPr>
          <w:trHeight w:val="150"/>
          <w:jc w:val="center"/>
        </w:trPr>
        <w:tc>
          <w:tcPr>
            <w:tcW w:w="3358" w:type="dxa"/>
          </w:tcPr>
          <w:p w14:paraId="4B444FDC" w14:textId="19D653ED" w:rsidR="003C1C96" w:rsidRDefault="003C1C96" w:rsidP="003C1C96">
            <w:pPr>
              <w:tabs>
                <w:tab w:val="left" w:pos="1800"/>
              </w:tabs>
              <w:autoSpaceDE w:val="0"/>
              <w:autoSpaceDN w:val="0"/>
              <w:adjustRightInd w:val="0"/>
              <w:rPr>
                <w:rFonts w:ascii="Times New Roman" w:hAnsi="Times New Roman"/>
              </w:rPr>
            </w:pPr>
            <w:r>
              <w:rPr>
                <w:rFonts w:ascii="Times New Roman" w:hAnsi="Times New Roman"/>
              </w:rPr>
              <w:t>565, emblements page references</w:t>
            </w:r>
          </w:p>
        </w:tc>
        <w:tc>
          <w:tcPr>
            <w:tcW w:w="3203" w:type="dxa"/>
          </w:tcPr>
          <w:p w14:paraId="16B88E0E" w14:textId="17B4E42D" w:rsidR="003C1C96" w:rsidRDefault="003C1C96" w:rsidP="003C1C96">
            <w:pPr>
              <w:tabs>
                <w:tab w:val="left" w:pos="1800"/>
              </w:tabs>
              <w:autoSpaceDE w:val="0"/>
              <w:autoSpaceDN w:val="0"/>
              <w:adjustRightInd w:val="0"/>
              <w:rPr>
                <w:rFonts w:ascii="Times New Roman" w:hAnsi="Times New Roman"/>
              </w:rPr>
            </w:pPr>
            <w:r>
              <w:rPr>
                <w:rFonts w:ascii="Times New Roman" w:hAnsi="Times New Roman"/>
              </w:rPr>
              <w:t>28</w:t>
            </w:r>
          </w:p>
        </w:tc>
        <w:tc>
          <w:tcPr>
            <w:tcW w:w="3193" w:type="dxa"/>
          </w:tcPr>
          <w:p w14:paraId="412E6E7A" w14:textId="3819CC79" w:rsidR="003C1C96" w:rsidRPr="00B20D6C" w:rsidRDefault="003C1C96" w:rsidP="003C1C96">
            <w:pPr>
              <w:tabs>
                <w:tab w:val="left" w:pos="1800"/>
              </w:tabs>
              <w:autoSpaceDE w:val="0"/>
              <w:autoSpaceDN w:val="0"/>
              <w:adjustRightInd w:val="0"/>
              <w:rPr>
                <w:rFonts w:ascii="Times New Roman" w:hAnsi="Times New Roman"/>
              </w:rPr>
            </w:pPr>
            <w:r>
              <w:rPr>
                <w:rFonts w:ascii="Times New Roman" w:hAnsi="Times New Roman"/>
              </w:rPr>
              <w:t>19, 28</w:t>
            </w:r>
          </w:p>
        </w:tc>
      </w:tr>
      <w:tr w:rsidR="003C1C96" w:rsidRPr="00B261C9" w14:paraId="6522FAD7" w14:textId="77777777" w:rsidTr="006F58A5">
        <w:trPr>
          <w:trHeight w:val="150"/>
          <w:jc w:val="center"/>
        </w:trPr>
        <w:tc>
          <w:tcPr>
            <w:tcW w:w="3358" w:type="dxa"/>
          </w:tcPr>
          <w:p w14:paraId="4B128271" w14:textId="2BC84DCD" w:rsidR="003C1C96" w:rsidRDefault="003C1C96" w:rsidP="003C1C96">
            <w:pPr>
              <w:tabs>
                <w:tab w:val="left" w:pos="1800"/>
              </w:tabs>
              <w:autoSpaceDE w:val="0"/>
              <w:autoSpaceDN w:val="0"/>
              <w:adjustRightInd w:val="0"/>
              <w:rPr>
                <w:rFonts w:ascii="Times New Roman" w:hAnsi="Times New Roman"/>
              </w:rPr>
            </w:pPr>
            <w:r>
              <w:rPr>
                <w:rFonts w:ascii="Times New Roman" w:hAnsi="Times New Roman"/>
              </w:rPr>
              <w:t>565, fixture, legal tests page reference</w:t>
            </w:r>
          </w:p>
        </w:tc>
        <w:tc>
          <w:tcPr>
            <w:tcW w:w="3203" w:type="dxa"/>
          </w:tcPr>
          <w:p w14:paraId="202300DE" w14:textId="21CDFABE" w:rsidR="003C1C96" w:rsidRDefault="003C1C96" w:rsidP="003C1C96">
            <w:pPr>
              <w:tabs>
                <w:tab w:val="left" w:pos="1800"/>
              </w:tabs>
              <w:autoSpaceDE w:val="0"/>
              <w:autoSpaceDN w:val="0"/>
              <w:adjustRightInd w:val="0"/>
              <w:rPr>
                <w:rFonts w:ascii="Times New Roman" w:hAnsi="Times New Roman"/>
              </w:rPr>
            </w:pPr>
            <w:r>
              <w:rPr>
                <w:rFonts w:ascii="Times New Roman" w:hAnsi="Times New Roman"/>
              </w:rPr>
              <w:t>29</w:t>
            </w:r>
          </w:p>
        </w:tc>
        <w:tc>
          <w:tcPr>
            <w:tcW w:w="3193" w:type="dxa"/>
          </w:tcPr>
          <w:p w14:paraId="79E519FD" w14:textId="444B39BA" w:rsidR="003C1C96" w:rsidRPr="00B20D6C" w:rsidRDefault="003C1C96" w:rsidP="003C1C96">
            <w:pPr>
              <w:tabs>
                <w:tab w:val="left" w:pos="1800"/>
              </w:tabs>
              <w:autoSpaceDE w:val="0"/>
              <w:autoSpaceDN w:val="0"/>
              <w:adjustRightInd w:val="0"/>
              <w:rPr>
                <w:rFonts w:ascii="Times New Roman" w:hAnsi="Times New Roman"/>
              </w:rPr>
            </w:pPr>
            <w:r>
              <w:rPr>
                <w:rFonts w:ascii="Times New Roman" w:hAnsi="Times New Roman"/>
              </w:rPr>
              <w:t>20, 29</w:t>
            </w:r>
          </w:p>
        </w:tc>
      </w:tr>
      <w:tr w:rsidR="003C1C96" w:rsidRPr="00B261C9" w14:paraId="69015DAD" w14:textId="77777777" w:rsidTr="006F58A5">
        <w:trPr>
          <w:trHeight w:val="150"/>
          <w:jc w:val="center"/>
        </w:trPr>
        <w:tc>
          <w:tcPr>
            <w:tcW w:w="3358" w:type="dxa"/>
          </w:tcPr>
          <w:p w14:paraId="7D73ECD1" w14:textId="1BDE8A1D" w:rsidR="003C1C96" w:rsidRDefault="003C1C96" w:rsidP="003C1C96">
            <w:pPr>
              <w:tabs>
                <w:tab w:val="left" w:pos="1800"/>
              </w:tabs>
              <w:autoSpaceDE w:val="0"/>
              <w:autoSpaceDN w:val="0"/>
              <w:adjustRightInd w:val="0"/>
              <w:rPr>
                <w:rFonts w:ascii="Times New Roman" w:hAnsi="Times New Roman"/>
              </w:rPr>
            </w:pPr>
            <w:r>
              <w:rPr>
                <w:rFonts w:ascii="Times New Roman" w:hAnsi="Times New Roman"/>
              </w:rPr>
              <w:t>566, fructus industrials page reference</w:t>
            </w:r>
          </w:p>
        </w:tc>
        <w:tc>
          <w:tcPr>
            <w:tcW w:w="3203" w:type="dxa"/>
          </w:tcPr>
          <w:p w14:paraId="635117CB" w14:textId="1E4F1BFC" w:rsidR="003C1C96" w:rsidRDefault="003C1C96" w:rsidP="003C1C96">
            <w:pPr>
              <w:tabs>
                <w:tab w:val="left" w:pos="1800"/>
              </w:tabs>
              <w:autoSpaceDE w:val="0"/>
              <w:autoSpaceDN w:val="0"/>
              <w:adjustRightInd w:val="0"/>
              <w:rPr>
                <w:rFonts w:ascii="Times New Roman" w:hAnsi="Times New Roman"/>
              </w:rPr>
            </w:pPr>
            <w:r>
              <w:rPr>
                <w:rFonts w:ascii="Times New Roman" w:hAnsi="Times New Roman"/>
              </w:rPr>
              <w:t>28</w:t>
            </w:r>
          </w:p>
        </w:tc>
        <w:tc>
          <w:tcPr>
            <w:tcW w:w="3193" w:type="dxa"/>
          </w:tcPr>
          <w:p w14:paraId="390AA8FA" w14:textId="5F82A459" w:rsidR="003C1C96" w:rsidRPr="00B20D6C" w:rsidRDefault="003C1C96" w:rsidP="003C1C96">
            <w:pPr>
              <w:tabs>
                <w:tab w:val="left" w:pos="1800"/>
              </w:tabs>
              <w:autoSpaceDE w:val="0"/>
              <w:autoSpaceDN w:val="0"/>
              <w:adjustRightInd w:val="0"/>
              <w:rPr>
                <w:rFonts w:ascii="Times New Roman" w:hAnsi="Times New Roman"/>
              </w:rPr>
            </w:pPr>
            <w:r>
              <w:rPr>
                <w:rFonts w:ascii="Times New Roman" w:hAnsi="Times New Roman"/>
              </w:rPr>
              <w:t>19, 28</w:t>
            </w:r>
          </w:p>
        </w:tc>
      </w:tr>
      <w:tr w:rsidR="003C1C96" w:rsidRPr="00B261C9" w14:paraId="6C02DC1D" w14:textId="77777777" w:rsidTr="006F58A5">
        <w:trPr>
          <w:trHeight w:val="150"/>
          <w:jc w:val="center"/>
        </w:trPr>
        <w:tc>
          <w:tcPr>
            <w:tcW w:w="3358" w:type="dxa"/>
          </w:tcPr>
          <w:p w14:paraId="62D20D64" w14:textId="77777777" w:rsidR="003C1C96" w:rsidRDefault="003C1C96" w:rsidP="003C1C96">
            <w:pPr>
              <w:tabs>
                <w:tab w:val="left" w:pos="1800"/>
              </w:tabs>
              <w:autoSpaceDE w:val="0"/>
              <w:autoSpaceDN w:val="0"/>
              <w:adjustRightInd w:val="0"/>
              <w:rPr>
                <w:rFonts w:ascii="Times New Roman" w:hAnsi="Times New Roman"/>
              </w:rPr>
            </w:pPr>
          </w:p>
        </w:tc>
        <w:tc>
          <w:tcPr>
            <w:tcW w:w="3203" w:type="dxa"/>
          </w:tcPr>
          <w:p w14:paraId="2F58A832" w14:textId="77777777" w:rsidR="003C1C96" w:rsidRDefault="003C1C96" w:rsidP="003C1C96">
            <w:pPr>
              <w:tabs>
                <w:tab w:val="left" w:pos="1800"/>
              </w:tabs>
              <w:autoSpaceDE w:val="0"/>
              <w:autoSpaceDN w:val="0"/>
              <w:adjustRightInd w:val="0"/>
              <w:rPr>
                <w:rFonts w:ascii="Times New Roman" w:hAnsi="Times New Roman"/>
              </w:rPr>
            </w:pPr>
          </w:p>
        </w:tc>
        <w:tc>
          <w:tcPr>
            <w:tcW w:w="3193" w:type="dxa"/>
          </w:tcPr>
          <w:p w14:paraId="77394B18" w14:textId="77777777" w:rsidR="003C1C96" w:rsidRPr="00B20D6C" w:rsidRDefault="003C1C96" w:rsidP="003C1C96">
            <w:pPr>
              <w:tabs>
                <w:tab w:val="left" w:pos="1800"/>
              </w:tabs>
              <w:autoSpaceDE w:val="0"/>
              <w:autoSpaceDN w:val="0"/>
              <w:adjustRightInd w:val="0"/>
              <w:rPr>
                <w:rFonts w:ascii="Times New Roman" w:hAnsi="Times New Roman"/>
              </w:rPr>
            </w:pPr>
          </w:p>
        </w:tc>
      </w:tr>
    </w:tbl>
    <w:p w14:paraId="1B903B04" w14:textId="44976A95" w:rsidR="00173F59" w:rsidRDefault="00173F59" w:rsidP="00B261C9">
      <w:pPr>
        <w:tabs>
          <w:tab w:val="left" w:pos="1800"/>
        </w:tabs>
        <w:autoSpaceDE w:val="0"/>
        <w:autoSpaceDN w:val="0"/>
        <w:adjustRightInd w:val="0"/>
        <w:rPr>
          <w:rFonts w:ascii="Times New Roman" w:hAnsi="Times New Roman"/>
        </w:rPr>
      </w:pPr>
    </w:p>
    <w:p w14:paraId="690257D1" w14:textId="24BD0962" w:rsidR="009347F1" w:rsidRPr="007C0232" w:rsidRDefault="009347F1" w:rsidP="009347F1">
      <w:pPr>
        <w:tabs>
          <w:tab w:val="left" w:pos="1800"/>
        </w:tabs>
        <w:autoSpaceDE w:val="0"/>
        <w:autoSpaceDN w:val="0"/>
        <w:adjustRightInd w:val="0"/>
        <w:rPr>
          <w:rFonts w:ascii="Times New Roman" w:hAnsi="Times New Roman"/>
          <w:b/>
        </w:rPr>
      </w:pPr>
      <w:r>
        <w:rPr>
          <w:rFonts w:ascii="Times New Roman" w:hAnsi="Times New Roman"/>
          <w:b/>
        </w:rPr>
        <w:t>2nd</w:t>
      </w:r>
      <w:r>
        <w:rPr>
          <w:rFonts w:ascii="Times New Roman" w:hAnsi="Times New Roman"/>
          <w:b/>
        </w:rPr>
        <w:t xml:space="preserve"> revision, </w:t>
      </w:r>
      <w:r>
        <w:rPr>
          <w:rFonts w:ascii="Times New Roman" w:hAnsi="Times New Roman"/>
          <w:b/>
        </w:rPr>
        <w:t>3</w:t>
      </w:r>
      <w:r>
        <w:rPr>
          <w:rFonts w:ascii="Times New Roman" w:hAnsi="Times New Roman"/>
          <w:b/>
          <w:vertAlign w:val="superscript"/>
        </w:rPr>
        <w:t>r</w:t>
      </w:r>
      <w:r w:rsidRPr="006F58A5">
        <w:rPr>
          <w:rFonts w:ascii="Times New Roman" w:hAnsi="Times New Roman"/>
          <w:b/>
          <w:vertAlign w:val="superscript"/>
        </w:rPr>
        <w:t>d</w:t>
      </w:r>
      <w:r>
        <w:rPr>
          <w:rFonts w:ascii="Times New Roman" w:hAnsi="Times New Roman"/>
          <w:b/>
        </w:rPr>
        <w:t xml:space="preserve"> printing</w:t>
      </w:r>
    </w:p>
    <w:tbl>
      <w:tblPr>
        <w:tblW w:w="5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8"/>
        <w:gridCol w:w="3203"/>
        <w:gridCol w:w="3193"/>
      </w:tblGrid>
      <w:tr w:rsidR="009347F1" w:rsidRPr="00B261C9" w14:paraId="0832B227" w14:textId="77777777" w:rsidTr="00077F2D">
        <w:trPr>
          <w:trHeight w:val="144"/>
          <w:jc w:val="center"/>
        </w:trPr>
        <w:tc>
          <w:tcPr>
            <w:tcW w:w="3358" w:type="dxa"/>
            <w:shd w:val="clear" w:color="auto" w:fill="CCFFCC"/>
          </w:tcPr>
          <w:p w14:paraId="19EFDA40" w14:textId="77777777" w:rsidR="009347F1" w:rsidRPr="00B261C9" w:rsidRDefault="009347F1" w:rsidP="00077F2D">
            <w:pPr>
              <w:tabs>
                <w:tab w:val="left" w:pos="1800"/>
              </w:tabs>
              <w:autoSpaceDE w:val="0"/>
              <w:autoSpaceDN w:val="0"/>
              <w:adjustRightInd w:val="0"/>
              <w:jc w:val="center"/>
              <w:rPr>
                <w:rFonts w:ascii="Times New Roman" w:hAnsi="Times New Roman"/>
                <w:b/>
              </w:rPr>
            </w:pPr>
            <w:r w:rsidRPr="00B261C9">
              <w:rPr>
                <w:rFonts w:ascii="Times New Roman" w:hAnsi="Times New Roman"/>
                <w:b/>
              </w:rPr>
              <w:t>Page/Location</w:t>
            </w:r>
          </w:p>
        </w:tc>
        <w:tc>
          <w:tcPr>
            <w:tcW w:w="3203" w:type="dxa"/>
            <w:shd w:val="clear" w:color="auto" w:fill="CCFFCC"/>
          </w:tcPr>
          <w:p w14:paraId="21947D41" w14:textId="77777777" w:rsidR="009347F1" w:rsidRPr="00B261C9" w:rsidRDefault="009347F1" w:rsidP="00077F2D">
            <w:pPr>
              <w:tabs>
                <w:tab w:val="left" w:pos="1800"/>
              </w:tabs>
              <w:autoSpaceDE w:val="0"/>
              <w:autoSpaceDN w:val="0"/>
              <w:adjustRightInd w:val="0"/>
              <w:jc w:val="center"/>
              <w:rPr>
                <w:rFonts w:ascii="Times New Roman" w:hAnsi="Times New Roman"/>
                <w:b/>
              </w:rPr>
            </w:pPr>
            <w:r>
              <w:rPr>
                <w:rFonts w:ascii="Times New Roman" w:hAnsi="Times New Roman"/>
                <w:b/>
              </w:rPr>
              <w:t>Reads Now</w:t>
            </w:r>
          </w:p>
        </w:tc>
        <w:tc>
          <w:tcPr>
            <w:tcW w:w="3193" w:type="dxa"/>
            <w:shd w:val="clear" w:color="auto" w:fill="CCFFCC"/>
          </w:tcPr>
          <w:p w14:paraId="5895DC56" w14:textId="77777777" w:rsidR="009347F1" w:rsidRPr="00B261C9" w:rsidRDefault="009347F1" w:rsidP="00077F2D">
            <w:pPr>
              <w:tabs>
                <w:tab w:val="left" w:pos="1800"/>
              </w:tabs>
              <w:autoSpaceDE w:val="0"/>
              <w:autoSpaceDN w:val="0"/>
              <w:adjustRightInd w:val="0"/>
              <w:jc w:val="center"/>
              <w:rPr>
                <w:rFonts w:ascii="Times New Roman" w:hAnsi="Times New Roman"/>
                <w:b/>
              </w:rPr>
            </w:pPr>
            <w:r>
              <w:rPr>
                <w:rFonts w:ascii="Times New Roman" w:hAnsi="Times New Roman"/>
                <w:b/>
              </w:rPr>
              <w:t>Should Be</w:t>
            </w:r>
          </w:p>
        </w:tc>
      </w:tr>
      <w:tr w:rsidR="009347F1" w:rsidRPr="00B261C9" w14:paraId="7ADD977D" w14:textId="77777777" w:rsidTr="00077F2D">
        <w:trPr>
          <w:trHeight w:val="150"/>
          <w:jc w:val="center"/>
        </w:trPr>
        <w:tc>
          <w:tcPr>
            <w:tcW w:w="3358" w:type="dxa"/>
          </w:tcPr>
          <w:p w14:paraId="1BE92CA8" w14:textId="646BD2FF" w:rsidR="009347F1" w:rsidRPr="00AF33C8" w:rsidRDefault="009347F1" w:rsidP="009347F1">
            <w:pPr>
              <w:tabs>
                <w:tab w:val="left" w:pos="1800"/>
              </w:tabs>
              <w:autoSpaceDE w:val="0"/>
              <w:autoSpaceDN w:val="0"/>
              <w:adjustRightInd w:val="0"/>
              <w:rPr>
                <w:rFonts w:ascii="Times New Roman" w:hAnsi="Times New Roman"/>
              </w:rPr>
            </w:pPr>
            <w:r>
              <w:rPr>
                <w:rFonts w:ascii="Times New Roman" w:hAnsi="Times New Roman"/>
              </w:rPr>
              <w:t>548, Unit 13, Item 1</w:t>
            </w:r>
          </w:p>
        </w:tc>
        <w:tc>
          <w:tcPr>
            <w:tcW w:w="3203" w:type="dxa"/>
          </w:tcPr>
          <w:p w14:paraId="5B62DC22" w14:textId="158458A3" w:rsidR="009347F1" w:rsidRPr="00AF33C8" w:rsidRDefault="009347F1" w:rsidP="009347F1">
            <w:pPr>
              <w:rPr>
                <w:rFonts w:ascii="Times New Roman" w:hAnsi="Times New Roman"/>
              </w:rPr>
            </w:pPr>
            <w:r>
              <w:rPr>
                <w:rFonts w:ascii="Times New Roman" w:hAnsi="Times New Roman"/>
              </w:rPr>
              <w:t>The answer is a purchase money mortgage. The term purchase money mortgage can mean either owner financing or any mortgage used as acquisition debt in the purchase of a property. Here the owner-seller took back a mortgage for $47,000. An owner takeback is a purchase-money mortgage.</w:t>
            </w:r>
          </w:p>
        </w:tc>
        <w:tc>
          <w:tcPr>
            <w:tcW w:w="3193" w:type="dxa"/>
          </w:tcPr>
          <w:p w14:paraId="7AA3D98B" w14:textId="20D6AA17" w:rsidR="009347F1" w:rsidRPr="00AF33C8" w:rsidRDefault="009347F1" w:rsidP="009347F1">
            <w:pPr>
              <w:tabs>
                <w:tab w:val="left" w:pos="1800"/>
              </w:tabs>
              <w:autoSpaceDE w:val="0"/>
              <w:autoSpaceDN w:val="0"/>
              <w:adjustRightInd w:val="0"/>
              <w:rPr>
                <w:rFonts w:ascii="Times New Roman" w:hAnsi="Times New Roman"/>
              </w:rPr>
            </w:pPr>
            <w:r>
              <w:rPr>
                <w:rFonts w:ascii="Times New Roman" w:hAnsi="Times New Roman"/>
              </w:rPr>
              <w:t xml:space="preserve">The answer is a purchase money mortgage. The term purchase money mortgage can mean either owner financing or any mortgage used as acquisition debt in the purchase of a property. </w:t>
            </w:r>
          </w:p>
        </w:tc>
      </w:tr>
      <w:tr w:rsidR="009347F1" w:rsidRPr="00B261C9" w14:paraId="1A0CDA10" w14:textId="77777777" w:rsidTr="00077F2D">
        <w:trPr>
          <w:trHeight w:val="150"/>
          <w:jc w:val="center"/>
        </w:trPr>
        <w:tc>
          <w:tcPr>
            <w:tcW w:w="3358" w:type="dxa"/>
          </w:tcPr>
          <w:p w14:paraId="22098921" w14:textId="6C92CA6E" w:rsidR="009347F1" w:rsidRPr="00B20D6C" w:rsidRDefault="009347F1" w:rsidP="009347F1">
            <w:pPr>
              <w:tabs>
                <w:tab w:val="left" w:pos="1800"/>
              </w:tabs>
              <w:autoSpaceDE w:val="0"/>
              <w:autoSpaceDN w:val="0"/>
              <w:adjustRightInd w:val="0"/>
              <w:rPr>
                <w:rFonts w:ascii="Times New Roman" w:hAnsi="Times New Roman"/>
              </w:rPr>
            </w:pPr>
          </w:p>
        </w:tc>
        <w:tc>
          <w:tcPr>
            <w:tcW w:w="3203" w:type="dxa"/>
          </w:tcPr>
          <w:p w14:paraId="62DE6E0F" w14:textId="02036D13" w:rsidR="009347F1" w:rsidRPr="00B20D6C" w:rsidRDefault="009347F1" w:rsidP="009347F1">
            <w:pPr>
              <w:tabs>
                <w:tab w:val="left" w:pos="1800"/>
              </w:tabs>
              <w:autoSpaceDE w:val="0"/>
              <w:autoSpaceDN w:val="0"/>
              <w:adjustRightInd w:val="0"/>
              <w:rPr>
                <w:rFonts w:ascii="Times New Roman" w:hAnsi="Times New Roman"/>
              </w:rPr>
            </w:pPr>
          </w:p>
        </w:tc>
        <w:tc>
          <w:tcPr>
            <w:tcW w:w="3193" w:type="dxa"/>
          </w:tcPr>
          <w:p w14:paraId="0A3122B3" w14:textId="53E7E32F" w:rsidR="009347F1" w:rsidRPr="00B20D6C" w:rsidRDefault="009347F1" w:rsidP="009347F1">
            <w:pPr>
              <w:tabs>
                <w:tab w:val="left" w:pos="1800"/>
              </w:tabs>
              <w:autoSpaceDE w:val="0"/>
              <w:autoSpaceDN w:val="0"/>
              <w:adjustRightInd w:val="0"/>
              <w:rPr>
                <w:rFonts w:ascii="Times New Roman" w:hAnsi="Times New Roman"/>
              </w:rPr>
            </w:pPr>
          </w:p>
        </w:tc>
      </w:tr>
      <w:tr w:rsidR="009347F1" w:rsidRPr="00B261C9" w14:paraId="41C60527" w14:textId="77777777" w:rsidTr="00077F2D">
        <w:trPr>
          <w:trHeight w:val="150"/>
          <w:jc w:val="center"/>
        </w:trPr>
        <w:tc>
          <w:tcPr>
            <w:tcW w:w="3358" w:type="dxa"/>
          </w:tcPr>
          <w:p w14:paraId="7A1651A7" w14:textId="566CC416" w:rsidR="009347F1" w:rsidRPr="00B20D6C" w:rsidRDefault="009347F1" w:rsidP="009347F1">
            <w:pPr>
              <w:tabs>
                <w:tab w:val="left" w:pos="1800"/>
              </w:tabs>
              <w:autoSpaceDE w:val="0"/>
              <w:autoSpaceDN w:val="0"/>
              <w:adjustRightInd w:val="0"/>
              <w:rPr>
                <w:rFonts w:ascii="Times New Roman" w:hAnsi="Times New Roman"/>
              </w:rPr>
            </w:pPr>
          </w:p>
        </w:tc>
        <w:tc>
          <w:tcPr>
            <w:tcW w:w="3203" w:type="dxa"/>
          </w:tcPr>
          <w:p w14:paraId="45477C90" w14:textId="2FE63291" w:rsidR="009347F1" w:rsidRPr="00B20D6C" w:rsidRDefault="009347F1" w:rsidP="009347F1">
            <w:pPr>
              <w:tabs>
                <w:tab w:val="left" w:pos="1800"/>
              </w:tabs>
              <w:autoSpaceDE w:val="0"/>
              <w:autoSpaceDN w:val="0"/>
              <w:adjustRightInd w:val="0"/>
              <w:rPr>
                <w:rFonts w:ascii="Times New Roman" w:hAnsi="Times New Roman"/>
              </w:rPr>
            </w:pPr>
          </w:p>
        </w:tc>
        <w:tc>
          <w:tcPr>
            <w:tcW w:w="3193" w:type="dxa"/>
          </w:tcPr>
          <w:p w14:paraId="628274C1" w14:textId="587C3410" w:rsidR="009347F1" w:rsidRPr="00B20D6C" w:rsidRDefault="009347F1" w:rsidP="009347F1">
            <w:pPr>
              <w:tabs>
                <w:tab w:val="left" w:pos="1800"/>
              </w:tabs>
              <w:autoSpaceDE w:val="0"/>
              <w:autoSpaceDN w:val="0"/>
              <w:adjustRightInd w:val="0"/>
              <w:rPr>
                <w:rFonts w:ascii="Times New Roman" w:hAnsi="Times New Roman"/>
              </w:rPr>
            </w:pPr>
          </w:p>
        </w:tc>
      </w:tr>
    </w:tbl>
    <w:p w14:paraId="7FE0AAB8" w14:textId="77777777" w:rsidR="009347F1" w:rsidRDefault="009347F1" w:rsidP="00B261C9">
      <w:pPr>
        <w:tabs>
          <w:tab w:val="left" w:pos="1800"/>
        </w:tabs>
        <w:autoSpaceDE w:val="0"/>
        <w:autoSpaceDN w:val="0"/>
        <w:adjustRightInd w:val="0"/>
        <w:rPr>
          <w:rFonts w:ascii="Times New Roman" w:hAnsi="Times New Roman"/>
        </w:rPr>
      </w:pPr>
      <w:bookmarkStart w:id="0" w:name="_GoBack"/>
      <w:bookmarkEnd w:id="0"/>
    </w:p>
    <w:sectPr w:rsidR="009347F1" w:rsidSect="00A54C6C">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A9ABC" w14:textId="77777777" w:rsidR="00E04CE3" w:rsidRDefault="00E04CE3">
      <w:r>
        <w:separator/>
      </w:r>
    </w:p>
  </w:endnote>
  <w:endnote w:type="continuationSeparator" w:id="0">
    <w:p w14:paraId="0D7CB371" w14:textId="77777777" w:rsidR="00E04CE3" w:rsidRDefault="00E0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JNPA B+ Palatino">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udy Oldstyle Std">
    <w:altName w:val="Goudy Oldstyle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3606B" w14:textId="77777777" w:rsidR="00DE2E72" w:rsidRDefault="00E9614D" w:rsidP="00173F59">
    <w:pPr>
      <w:pStyle w:val="Footer"/>
      <w:framePr w:wrap="around" w:vAnchor="text" w:hAnchor="margin" w:xAlign="right" w:y="1"/>
      <w:rPr>
        <w:rStyle w:val="PageNumber"/>
      </w:rPr>
    </w:pPr>
    <w:r>
      <w:rPr>
        <w:rStyle w:val="PageNumber"/>
      </w:rPr>
      <w:fldChar w:fldCharType="begin"/>
    </w:r>
    <w:r w:rsidR="00DE2E72">
      <w:rPr>
        <w:rStyle w:val="PageNumber"/>
      </w:rPr>
      <w:instrText xml:space="preserve">PAGE  </w:instrText>
    </w:r>
    <w:r>
      <w:rPr>
        <w:rStyle w:val="PageNumber"/>
      </w:rPr>
      <w:fldChar w:fldCharType="end"/>
    </w:r>
  </w:p>
  <w:p w14:paraId="5506B5E5" w14:textId="77777777" w:rsidR="00DE2E72" w:rsidRDefault="00DE2E72" w:rsidP="00173F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51078" w14:textId="622ACD1F" w:rsidR="00414AE1" w:rsidRDefault="00414AE1" w:rsidP="00414AE1">
    <w:pPr>
      <w:pStyle w:val="Footer"/>
      <w:tabs>
        <w:tab w:val="clear" w:pos="4320"/>
        <w:tab w:val="clear" w:pos="8640"/>
      </w:tabs>
      <w:ind w:firstLine="360"/>
      <w:jc w:val="right"/>
      <w:rPr>
        <w:rFonts w:ascii="Arial" w:hAnsi="Arial" w:cs="Arial"/>
        <w:sz w:val="20"/>
        <w:szCs w:val="20"/>
      </w:rPr>
    </w:pPr>
    <w:r w:rsidRPr="00D25C2E">
      <w:rPr>
        <w:rFonts w:ascii="Arial" w:hAnsi="Arial" w:cs="Arial"/>
        <w:sz w:val="20"/>
        <w:szCs w:val="20"/>
      </w:rPr>
      <w:t>©20</w:t>
    </w:r>
    <w:r w:rsidR="00521C9E">
      <w:rPr>
        <w:rFonts w:ascii="Arial" w:hAnsi="Arial" w:cs="Arial"/>
        <w:sz w:val="20"/>
        <w:szCs w:val="20"/>
      </w:rPr>
      <w:t>22</w:t>
    </w:r>
    <w:r w:rsidRPr="00D25C2E">
      <w:rPr>
        <w:rFonts w:ascii="Arial" w:hAnsi="Arial" w:cs="Arial"/>
        <w:sz w:val="20"/>
        <w:szCs w:val="20"/>
      </w:rPr>
      <w:t xml:space="preserve"> Kaplan, Inc.</w:t>
    </w:r>
  </w:p>
  <w:p w14:paraId="1775A6A2" w14:textId="77777777" w:rsidR="00DE2E72" w:rsidRPr="00414AE1" w:rsidRDefault="00414AE1" w:rsidP="00414AE1">
    <w:pPr>
      <w:pStyle w:val="Footer"/>
      <w:tabs>
        <w:tab w:val="clear" w:pos="4320"/>
        <w:tab w:val="clear" w:pos="8640"/>
      </w:tabs>
      <w:ind w:firstLine="360"/>
      <w:jc w:val="right"/>
      <w:rPr>
        <w:rFonts w:ascii="Arial" w:hAnsi="Arial" w:cs="Arial"/>
        <w:sz w:val="20"/>
        <w:szCs w:val="20"/>
      </w:rPr>
    </w:pPr>
    <w:r>
      <w:rPr>
        <w:rFonts w:ascii="Arial" w:hAnsi="Arial" w:cs="Arial"/>
        <w:sz w:val="20"/>
        <w:szCs w:val="20"/>
      </w:rPr>
      <w:t>May be reproduced for educational uses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BC193" w14:textId="77777777" w:rsidR="00E04CE3" w:rsidRDefault="00E04CE3">
      <w:r>
        <w:separator/>
      </w:r>
    </w:p>
  </w:footnote>
  <w:footnote w:type="continuationSeparator" w:id="0">
    <w:p w14:paraId="0F6292F0" w14:textId="77777777" w:rsidR="00E04CE3" w:rsidRDefault="00E0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4950" w14:textId="2F201152" w:rsidR="0094174A" w:rsidRPr="0094174A" w:rsidRDefault="00B53503" w:rsidP="0094174A">
    <w:pPr>
      <w:pStyle w:val="Header"/>
      <w:jc w:val="right"/>
      <w:rPr>
        <w:rFonts w:ascii="Arial" w:hAnsi="Arial" w:cs="Arial"/>
        <w:i/>
        <w:sz w:val="20"/>
        <w:szCs w:val="20"/>
      </w:rPr>
    </w:pPr>
    <w:r>
      <w:rPr>
        <w:rFonts w:ascii="Arial" w:hAnsi="Arial" w:cs="Arial"/>
        <w:i/>
        <w:sz w:val="20"/>
        <w:szCs w:val="20"/>
      </w:rPr>
      <w:t>Modern Real Estate Practice, 21</w:t>
    </w:r>
    <w:r w:rsidRPr="00B53503">
      <w:rPr>
        <w:rFonts w:ascii="Arial" w:hAnsi="Arial" w:cs="Arial"/>
        <w:i/>
        <w:sz w:val="20"/>
        <w:szCs w:val="20"/>
        <w:vertAlign w:val="superscript"/>
      </w:rPr>
      <w:t>st</w:t>
    </w:r>
    <w:r>
      <w:rPr>
        <w:rFonts w:ascii="Arial" w:hAnsi="Arial" w:cs="Arial"/>
        <w:i/>
        <w:sz w:val="20"/>
        <w:szCs w:val="20"/>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742D9"/>
    <w:multiLevelType w:val="hybridMultilevel"/>
    <w:tmpl w:val="C71EE2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A0"/>
    <w:rsid w:val="0001414A"/>
    <w:rsid w:val="000632A6"/>
    <w:rsid w:val="00097E04"/>
    <w:rsid w:val="000D144B"/>
    <w:rsid w:val="001159C0"/>
    <w:rsid w:val="00173F59"/>
    <w:rsid w:val="001B1E7E"/>
    <w:rsid w:val="002B00B8"/>
    <w:rsid w:val="002B6B68"/>
    <w:rsid w:val="00356FB2"/>
    <w:rsid w:val="003A467D"/>
    <w:rsid w:val="003C1C96"/>
    <w:rsid w:val="003D4AB7"/>
    <w:rsid w:val="003F134C"/>
    <w:rsid w:val="00400649"/>
    <w:rsid w:val="004147EB"/>
    <w:rsid w:val="00414AE1"/>
    <w:rsid w:val="0044429C"/>
    <w:rsid w:val="004A05EC"/>
    <w:rsid w:val="004A3C18"/>
    <w:rsid w:val="004E435E"/>
    <w:rsid w:val="004F1FBD"/>
    <w:rsid w:val="00521C9E"/>
    <w:rsid w:val="0053509D"/>
    <w:rsid w:val="005B5AB5"/>
    <w:rsid w:val="005B79D6"/>
    <w:rsid w:val="006217A0"/>
    <w:rsid w:val="0063003F"/>
    <w:rsid w:val="0068025B"/>
    <w:rsid w:val="006F58A5"/>
    <w:rsid w:val="00705BF4"/>
    <w:rsid w:val="007214B0"/>
    <w:rsid w:val="007C0232"/>
    <w:rsid w:val="00927FB5"/>
    <w:rsid w:val="009347F1"/>
    <w:rsid w:val="0094174A"/>
    <w:rsid w:val="0099521C"/>
    <w:rsid w:val="00A410F8"/>
    <w:rsid w:val="00A54C6C"/>
    <w:rsid w:val="00AB5671"/>
    <w:rsid w:val="00AD6786"/>
    <w:rsid w:val="00AF33C8"/>
    <w:rsid w:val="00B20D6C"/>
    <w:rsid w:val="00B261C9"/>
    <w:rsid w:val="00B4617B"/>
    <w:rsid w:val="00B53503"/>
    <w:rsid w:val="00BF3FA6"/>
    <w:rsid w:val="00C26D47"/>
    <w:rsid w:val="00D00B2E"/>
    <w:rsid w:val="00D15438"/>
    <w:rsid w:val="00D70BAC"/>
    <w:rsid w:val="00D815DC"/>
    <w:rsid w:val="00DE2E72"/>
    <w:rsid w:val="00E04CE3"/>
    <w:rsid w:val="00E1651A"/>
    <w:rsid w:val="00E76CEE"/>
    <w:rsid w:val="00E9614D"/>
    <w:rsid w:val="00EF5DF7"/>
    <w:rsid w:val="00F000E2"/>
    <w:rsid w:val="00F1531C"/>
    <w:rsid w:val="00F3307B"/>
    <w:rsid w:val="00F7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D7D39"/>
  <w15:docId w15:val="{EC3B7AD7-A604-4074-A96C-B9DE25DB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6CEE"/>
    <w:rPr>
      <w:rFonts w:ascii="Century Schoolbook" w:hAnsi="Century Schoolbook"/>
      <w:sz w:val="24"/>
      <w:szCs w:val="24"/>
    </w:rPr>
  </w:style>
  <w:style w:type="paragraph" w:styleId="Heading1">
    <w:name w:val="heading 1"/>
    <w:basedOn w:val="Normal"/>
    <w:next w:val="Normal"/>
    <w:qFormat/>
    <w:rsid w:val="00E76CE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6113"/>
    <w:pPr>
      <w:tabs>
        <w:tab w:val="center" w:pos="4320"/>
        <w:tab w:val="right" w:pos="8640"/>
      </w:tabs>
    </w:pPr>
  </w:style>
  <w:style w:type="character" w:styleId="PageNumber">
    <w:name w:val="page number"/>
    <w:basedOn w:val="DefaultParagraphFont"/>
    <w:rsid w:val="00346113"/>
  </w:style>
  <w:style w:type="paragraph" w:styleId="Header">
    <w:name w:val="header"/>
    <w:basedOn w:val="Normal"/>
    <w:rsid w:val="009B7141"/>
    <w:pPr>
      <w:tabs>
        <w:tab w:val="center" w:pos="4320"/>
        <w:tab w:val="right" w:pos="8640"/>
      </w:tabs>
    </w:pPr>
  </w:style>
  <w:style w:type="paragraph" w:styleId="BalloonText">
    <w:name w:val="Balloon Text"/>
    <w:basedOn w:val="Normal"/>
    <w:semiHidden/>
    <w:rsid w:val="00D142A8"/>
    <w:rPr>
      <w:rFonts w:ascii="Tahoma" w:hAnsi="Tahoma" w:cs="Tahoma"/>
      <w:sz w:val="16"/>
      <w:szCs w:val="16"/>
    </w:rPr>
  </w:style>
  <w:style w:type="paragraph" w:customStyle="1" w:styleId="Default">
    <w:name w:val="Default"/>
    <w:rsid w:val="007C0232"/>
    <w:pPr>
      <w:widowControl w:val="0"/>
      <w:autoSpaceDE w:val="0"/>
      <w:autoSpaceDN w:val="0"/>
      <w:adjustRightInd w:val="0"/>
    </w:pPr>
    <w:rPr>
      <w:rFonts w:ascii="Helvetica" w:hAnsi="Helvetica"/>
      <w:color w:val="000000"/>
      <w:sz w:val="24"/>
      <w:szCs w:val="24"/>
    </w:rPr>
  </w:style>
  <w:style w:type="paragraph" w:customStyle="1" w:styleId="CM16">
    <w:name w:val="CM16"/>
    <w:basedOn w:val="Default"/>
    <w:next w:val="Default"/>
    <w:rsid w:val="007C0232"/>
    <w:pPr>
      <w:spacing w:after="273"/>
    </w:pPr>
    <w:rPr>
      <w:rFonts w:ascii="Times New Roman" w:hAnsi="Times New Roman"/>
      <w:color w:val="auto"/>
    </w:rPr>
  </w:style>
  <w:style w:type="paragraph" w:customStyle="1" w:styleId="CM7">
    <w:name w:val="CM7"/>
    <w:basedOn w:val="Normal"/>
    <w:next w:val="Normal"/>
    <w:rsid w:val="001159C0"/>
    <w:pPr>
      <w:widowControl w:val="0"/>
      <w:autoSpaceDE w:val="0"/>
      <w:autoSpaceDN w:val="0"/>
      <w:adjustRightInd w:val="0"/>
    </w:pPr>
    <w:rPr>
      <w:rFonts w:ascii="BJNPA B+ Palatino" w:eastAsia="Calibri" w:hAnsi="BJNPA B+ Palatino"/>
    </w:rPr>
  </w:style>
  <w:style w:type="character" w:customStyle="1" w:styleId="FooterChar">
    <w:name w:val="Footer Char"/>
    <w:basedOn w:val="DefaultParagraphFont"/>
    <w:link w:val="Footer"/>
    <w:rsid w:val="00414AE1"/>
    <w:rPr>
      <w:rFonts w:ascii="Century Schoolbook" w:hAnsi="Century Schoolbook"/>
      <w:sz w:val="24"/>
      <w:szCs w:val="24"/>
    </w:rPr>
  </w:style>
  <w:style w:type="paragraph" w:customStyle="1" w:styleId="Pa31">
    <w:name w:val="Pa31"/>
    <w:basedOn w:val="Default"/>
    <w:next w:val="Default"/>
    <w:uiPriority w:val="99"/>
    <w:rsid w:val="00B20D6C"/>
    <w:pPr>
      <w:widowControl/>
      <w:spacing w:line="221" w:lineRule="atLeast"/>
    </w:pPr>
    <w:rPr>
      <w:rFonts w:ascii="Goudy Oldstyle Std" w:hAnsi="Goudy Oldstyle Std"/>
      <w:color w:val="auto"/>
    </w:rPr>
  </w:style>
  <w:style w:type="character" w:customStyle="1" w:styleId="A9">
    <w:name w:val="A9"/>
    <w:uiPriority w:val="99"/>
    <w:rsid w:val="00B20D6C"/>
    <w:rPr>
      <w:rFonts w:cs="Goudy Oldstyle Std"/>
      <w:color w:val="211D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048702">
      <w:bodyDiv w:val="1"/>
      <w:marLeft w:val="0"/>
      <w:marRight w:val="0"/>
      <w:marTop w:val="0"/>
      <w:marBottom w:val="0"/>
      <w:divBdr>
        <w:top w:val="none" w:sz="0" w:space="0" w:color="auto"/>
        <w:left w:val="none" w:sz="0" w:space="0" w:color="auto"/>
        <w:bottom w:val="none" w:sz="0" w:space="0" w:color="auto"/>
        <w:right w:val="none" w:sz="0" w:space="0" w:color="auto"/>
      </w:divBdr>
    </w:div>
    <w:div w:id="18891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408</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Kaplan Professional Education</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Kugler</dc:creator>
  <cp:lastModifiedBy>Jody Manderfeld</cp:lastModifiedBy>
  <cp:revision>8</cp:revision>
  <cp:lastPrinted>2006-08-18T16:15:00Z</cp:lastPrinted>
  <dcterms:created xsi:type="dcterms:W3CDTF">2022-06-30T20:19:00Z</dcterms:created>
  <dcterms:modified xsi:type="dcterms:W3CDTF">2023-03-21T18:42:00Z</dcterms:modified>
</cp:coreProperties>
</file>