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6" w:rsidRDefault="00BF63F6" w:rsidP="0001331B">
      <w:pPr>
        <w:jc w:val="center"/>
        <w:rPr>
          <w:rFonts w:ascii="Arial" w:hAnsi="Arial" w:cs="Arial"/>
          <w:b/>
          <w:sz w:val="32"/>
          <w:szCs w:val="32"/>
        </w:rPr>
      </w:pPr>
      <w:r>
        <w:rPr>
          <w:rFonts w:ascii="Arial" w:hAnsi="Arial" w:cs="Arial"/>
          <w:b/>
          <w:sz w:val="32"/>
          <w:szCs w:val="32"/>
        </w:rPr>
        <w:t xml:space="preserve">Unit </w:t>
      </w:r>
      <w:r w:rsidR="005D0206">
        <w:rPr>
          <w:rFonts w:ascii="Arial" w:hAnsi="Arial" w:cs="Arial"/>
          <w:b/>
          <w:sz w:val="32"/>
          <w:szCs w:val="32"/>
        </w:rPr>
        <w:t>8</w:t>
      </w:r>
    </w:p>
    <w:p w:rsidR="000D39DA" w:rsidRDefault="000D39DA" w:rsidP="0001331B">
      <w:pPr>
        <w:jc w:val="center"/>
        <w:rPr>
          <w:rFonts w:ascii="Arial" w:hAnsi="Arial" w:cs="Arial"/>
          <w:b/>
          <w:sz w:val="32"/>
          <w:szCs w:val="32"/>
        </w:rPr>
      </w:pPr>
      <w:r>
        <w:rPr>
          <w:rFonts w:ascii="Arial" w:hAnsi="Arial" w:cs="Arial"/>
          <w:b/>
          <w:sz w:val="32"/>
          <w:szCs w:val="32"/>
        </w:rPr>
        <w:t>Lecture Outline</w:t>
      </w:r>
    </w:p>
    <w:p w:rsidR="00062D92" w:rsidRDefault="00062D92" w:rsidP="00062D92"/>
    <w:p w:rsidR="00062D92" w:rsidRPr="005129FC" w:rsidRDefault="00062D92" w:rsidP="00062D92"/>
    <w:p w:rsidR="00062D92" w:rsidRDefault="00062D92" w:rsidP="00062D92">
      <w:pPr>
        <w:pStyle w:val="IMObjective"/>
      </w:pPr>
      <w:r w:rsidRPr="008435CC">
        <w:t>Learning Objectives</w:t>
      </w:r>
    </w:p>
    <w:p w:rsidR="00062D92" w:rsidRPr="001948F0" w:rsidRDefault="00062D92" w:rsidP="00062D92"/>
    <w:p w:rsidR="005D0206" w:rsidRDefault="00E62683" w:rsidP="005D0206">
      <w:r>
        <w:t>When the student has completed this unit, they will be able to accomplish the following.</w:t>
      </w:r>
    </w:p>
    <w:p w:rsidR="00062D92" w:rsidRDefault="00062D92" w:rsidP="00062D92">
      <w:pPr>
        <w:pStyle w:val="IMLOSParagraph"/>
        <w:spacing w:before="0" w:after="0"/>
      </w:pPr>
      <w:r>
        <w:t xml:space="preserve"> </w:t>
      </w:r>
    </w:p>
    <w:p w:rsidR="00E62683" w:rsidRPr="00E62683" w:rsidRDefault="00E62683" w:rsidP="00E62683">
      <w:pPr>
        <w:pStyle w:val="ListParagraph"/>
        <w:numPr>
          <w:ilvl w:val="0"/>
          <w:numId w:val="41"/>
        </w:numPr>
      </w:pPr>
      <w:r w:rsidRPr="00E62683">
        <w:t xml:space="preserve">Explain how governmental “forces” (i.e., one of the four “forces” that impact value), especially property taxes, impacts market value of real property. </w:t>
      </w:r>
    </w:p>
    <w:p w:rsidR="00E62683" w:rsidRPr="00E62683" w:rsidRDefault="00E62683" w:rsidP="00E62683">
      <w:pPr>
        <w:pStyle w:val="ListParagraph"/>
        <w:numPr>
          <w:ilvl w:val="0"/>
          <w:numId w:val="41"/>
        </w:numPr>
      </w:pPr>
      <w:r w:rsidRPr="00E62683">
        <w:t xml:space="preserve">Explain why frequently there is a difference between market and assessed values, why there is an equalization rate and how it is derived and applied, why there are assessment exemptions, whether full or partial, to what tax they apply and how to determine the true tax, and how PILOT programs and special property tax abatements or incentives affect market value of properties. </w:t>
      </w:r>
    </w:p>
    <w:p w:rsidR="00E62683" w:rsidRPr="00E62683" w:rsidRDefault="00E62683" w:rsidP="00E62683">
      <w:pPr>
        <w:pStyle w:val="ListParagraph"/>
        <w:numPr>
          <w:ilvl w:val="0"/>
          <w:numId w:val="41"/>
        </w:numPr>
      </w:pPr>
      <w:r w:rsidRPr="00E62683">
        <w:t xml:space="preserve">Explain the need for research and discussion concerning the feasibility of consolidation of government services. </w:t>
      </w:r>
    </w:p>
    <w:p w:rsidR="007B2124" w:rsidRDefault="007B2124" w:rsidP="007B2124">
      <w:pPr>
        <w:pStyle w:val="IMOL1Bullet"/>
        <w:numPr>
          <w:ilvl w:val="0"/>
          <w:numId w:val="0"/>
        </w:numPr>
        <w:spacing w:before="0" w:after="0" w:line="240" w:lineRule="auto"/>
        <w:ind w:left="720"/>
      </w:pPr>
    </w:p>
    <w:p w:rsidR="00062D92" w:rsidRDefault="00062D92" w:rsidP="00062D92">
      <w:pPr>
        <w:jc w:val="center"/>
      </w:pPr>
    </w:p>
    <w:p w:rsidR="00062D92" w:rsidRPr="00676471" w:rsidRDefault="00062D92" w:rsidP="00062D92">
      <w:pPr>
        <w:pStyle w:val="IMObjective"/>
      </w:pPr>
      <w:r w:rsidRPr="00676471">
        <w:t>Key Terms</w:t>
      </w:r>
    </w:p>
    <w:p w:rsidR="00062D92" w:rsidRPr="00E62683" w:rsidRDefault="00062D92" w:rsidP="00E62683"/>
    <w:p w:rsidR="00E62683" w:rsidRPr="00E62683" w:rsidRDefault="00E62683" w:rsidP="00E62683">
      <w:r w:rsidRPr="00E62683">
        <w:t xml:space="preserve">ad valorem taxes </w:t>
      </w:r>
    </w:p>
    <w:p w:rsidR="00E62683" w:rsidRPr="00E62683" w:rsidRDefault="00E62683" w:rsidP="00E62683">
      <w:r w:rsidRPr="00E62683">
        <w:t xml:space="preserve">aged exemption </w:t>
      </w:r>
    </w:p>
    <w:p w:rsidR="00E62683" w:rsidRPr="00E62683" w:rsidRDefault="00E62683" w:rsidP="00E62683">
      <w:r w:rsidRPr="00E62683">
        <w:t xml:space="preserve">appropriation </w:t>
      </w:r>
    </w:p>
    <w:p w:rsidR="00E62683" w:rsidRPr="00E62683" w:rsidRDefault="00E62683" w:rsidP="00E62683">
      <w:r w:rsidRPr="00E62683">
        <w:t xml:space="preserve">assessed value </w:t>
      </w:r>
    </w:p>
    <w:p w:rsidR="00E62683" w:rsidRPr="00E62683" w:rsidRDefault="00E62683" w:rsidP="00E62683">
      <w:r w:rsidRPr="00E62683">
        <w:t xml:space="preserve">assessment roll </w:t>
      </w:r>
    </w:p>
    <w:p w:rsidR="00E62683" w:rsidRPr="00E62683" w:rsidRDefault="00E62683" w:rsidP="00E62683">
      <w:r w:rsidRPr="00E62683">
        <w:t xml:space="preserve">assessments </w:t>
      </w:r>
    </w:p>
    <w:p w:rsidR="00E62683" w:rsidRPr="00E62683" w:rsidRDefault="00E62683" w:rsidP="00E62683">
      <w:r w:rsidRPr="00E62683">
        <w:t xml:space="preserve">equalization factor </w:t>
      </w:r>
    </w:p>
    <w:p w:rsidR="00E62683" w:rsidRPr="00E62683" w:rsidRDefault="00E62683" w:rsidP="00E62683">
      <w:r w:rsidRPr="00E62683">
        <w:t xml:space="preserve">full-value assessment </w:t>
      </w:r>
    </w:p>
    <w:p w:rsidR="00E62683" w:rsidRPr="00E62683" w:rsidRDefault="00E62683" w:rsidP="00E62683">
      <w:r w:rsidRPr="00E62683">
        <w:t xml:space="preserve">grievance </w:t>
      </w:r>
    </w:p>
    <w:p w:rsidR="00E62683" w:rsidRPr="00E62683" w:rsidRDefault="00E62683" w:rsidP="00E62683">
      <w:r w:rsidRPr="00E62683">
        <w:t xml:space="preserve">homestead </w:t>
      </w:r>
    </w:p>
    <w:p w:rsidR="00E62683" w:rsidRPr="00E62683" w:rsidRDefault="00E62683" w:rsidP="00E62683">
      <w:r w:rsidRPr="00E62683">
        <w:t xml:space="preserve">in rem </w:t>
      </w:r>
    </w:p>
    <w:p w:rsidR="00E62683" w:rsidRPr="00E62683" w:rsidRDefault="00E62683" w:rsidP="00E62683">
      <w:r w:rsidRPr="00E62683">
        <w:t xml:space="preserve">levy </w:t>
      </w:r>
    </w:p>
    <w:p w:rsidR="00E62683" w:rsidRPr="00E62683" w:rsidRDefault="00E62683" w:rsidP="00E62683">
      <w:r w:rsidRPr="00E62683">
        <w:t xml:space="preserve">market value </w:t>
      </w:r>
    </w:p>
    <w:p w:rsidR="00E62683" w:rsidRPr="00E62683" w:rsidRDefault="00E62683" w:rsidP="00E62683">
      <w:r w:rsidRPr="00E62683">
        <w:t xml:space="preserve">mill </w:t>
      </w:r>
    </w:p>
    <w:p w:rsidR="00E62683" w:rsidRPr="00E62683" w:rsidRDefault="00E62683" w:rsidP="00E62683">
      <w:r w:rsidRPr="00E62683">
        <w:t xml:space="preserve">nonhomestead </w:t>
      </w:r>
    </w:p>
    <w:p w:rsidR="00E62683" w:rsidRPr="00E62683" w:rsidRDefault="00E62683" w:rsidP="00E62683">
      <w:r w:rsidRPr="00E62683">
        <w:t xml:space="preserve">principle, interest, taxes, and insurance (PITI) </w:t>
      </w:r>
    </w:p>
    <w:p w:rsidR="00E62683" w:rsidRPr="00E62683" w:rsidRDefault="00E62683" w:rsidP="00E62683">
      <w:r w:rsidRPr="00E62683">
        <w:t>real property tax rates</w:t>
      </w:r>
    </w:p>
    <w:p w:rsidR="00E62683" w:rsidRPr="00E62683" w:rsidRDefault="00E62683" w:rsidP="00E62683">
      <w:r w:rsidRPr="00E62683">
        <w:t xml:space="preserve">statutory redemption period </w:t>
      </w:r>
    </w:p>
    <w:p w:rsidR="00E62683" w:rsidRPr="00E62683" w:rsidRDefault="00E62683" w:rsidP="00E62683">
      <w:r w:rsidRPr="00E62683">
        <w:t xml:space="preserve">taxable status date </w:t>
      </w:r>
    </w:p>
    <w:p w:rsidR="00E62683" w:rsidRPr="00E62683" w:rsidRDefault="00E62683" w:rsidP="00E62683">
      <w:r w:rsidRPr="00E62683">
        <w:t xml:space="preserve">tax certiorari </w:t>
      </w:r>
    </w:p>
    <w:p w:rsidR="00E62683" w:rsidRPr="00E62683" w:rsidRDefault="00E62683" w:rsidP="00E62683">
      <w:r w:rsidRPr="00E62683">
        <w:t xml:space="preserve">tax foreclosure </w:t>
      </w:r>
    </w:p>
    <w:p w:rsidR="00E62683" w:rsidRPr="00E62683" w:rsidRDefault="00E62683" w:rsidP="00E62683">
      <w:r w:rsidRPr="00E62683">
        <w:t xml:space="preserve">tax liens </w:t>
      </w:r>
    </w:p>
    <w:p w:rsidR="00E62683" w:rsidRPr="00E62683" w:rsidRDefault="00E62683" w:rsidP="00E62683">
      <w:r w:rsidRPr="00E62683">
        <w:t xml:space="preserve">tax sale </w:t>
      </w:r>
    </w:p>
    <w:p w:rsidR="00E62683" w:rsidRPr="00E62683" w:rsidRDefault="00E62683" w:rsidP="00E62683">
      <w:r w:rsidRPr="00E62683">
        <w:t xml:space="preserve">true tax </w:t>
      </w:r>
    </w:p>
    <w:p w:rsidR="00062D92" w:rsidRDefault="00062D92" w:rsidP="00062D92">
      <w:pPr>
        <w:rPr>
          <w:b/>
        </w:rPr>
      </w:pPr>
    </w:p>
    <w:p w:rsidR="00062D92" w:rsidRDefault="00062D92" w:rsidP="00062D92">
      <w:pPr>
        <w:pStyle w:val="IMObjective"/>
      </w:pPr>
      <w:r>
        <w:lastRenderedPageBreak/>
        <w:t>Lecture Outline</w:t>
      </w:r>
    </w:p>
    <w:p w:rsidR="00062D92" w:rsidRDefault="00062D92" w:rsidP="00062D92">
      <w:pPr>
        <w:rPr>
          <w:b/>
        </w:rPr>
      </w:pPr>
    </w:p>
    <w:p w:rsidR="00E62683" w:rsidRDefault="00E62683" w:rsidP="00E62683">
      <w:pPr>
        <w:rPr>
          <w:b/>
        </w:rPr>
      </w:pPr>
      <w:r w:rsidRPr="00326775">
        <w:rPr>
          <w:b/>
        </w:rPr>
        <w:t>I.</w:t>
      </w:r>
      <w:r w:rsidRPr="00326775">
        <w:rPr>
          <w:b/>
        </w:rPr>
        <w:tab/>
      </w:r>
      <w:r>
        <w:rPr>
          <w:b/>
        </w:rPr>
        <w:t>PROPERTY TAX</w:t>
      </w:r>
    </w:p>
    <w:p w:rsidR="00E62683" w:rsidRDefault="00E62683" w:rsidP="00E62683">
      <w:pPr>
        <w:pStyle w:val="ListParagraph"/>
        <w:numPr>
          <w:ilvl w:val="0"/>
          <w:numId w:val="42"/>
        </w:numPr>
      </w:pPr>
      <w:r>
        <w:t>Tax liens</w:t>
      </w:r>
    </w:p>
    <w:p w:rsidR="00E62683" w:rsidRDefault="00E62683" w:rsidP="00E62683">
      <w:pPr>
        <w:pStyle w:val="ListParagraph"/>
        <w:numPr>
          <w:ilvl w:val="0"/>
          <w:numId w:val="42"/>
        </w:numPr>
      </w:pPr>
      <w:r>
        <w:t>General tax (ad valorem tax)</w:t>
      </w:r>
    </w:p>
    <w:p w:rsidR="00E62683" w:rsidRDefault="00E62683" w:rsidP="00E62683">
      <w:pPr>
        <w:pStyle w:val="ListParagraph"/>
        <w:numPr>
          <w:ilvl w:val="0"/>
          <w:numId w:val="42"/>
        </w:numPr>
      </w:pPr>
      <w:r>
        <w:t>Special assessments (improvement taxes)</w:t>
      </w:r>
    </w:p>
    <w:p w:rsidR="00E62683" w:rsidRDefault="00E62683" w:rsidP="00E62683">
      <w:pPr>
        <w:pStyle w:val="ListParagraph"/>
        <w:numPr>
          <w:ilvl w:val="0"/>
          <w:numId w:val="42"/>
        </w:numPr>
      </w:pPr>
      <w:r>
        <w:t>Principle, interest, taxes, and insurance (PITI)</w:t>
      </w:r>
    </w:p>
    <w:p w:rsidR="00E62683" w:rsidRDefault="00E62683" w:rsidP="00E62683"/>
    <w:p w:rsidR="00E62683" w:rsidRDefault="00E62683" w:rsidP="00E62683">
      <w:pPr>
        <w:rPr>
          <w:b/>
        </w:rPr>
      </w:pPr>
      <w:r w:rsidRPr="00326775">
        <w:rPr>
          <w:b/>
        </w:rPr>
        <w:t>II.</w:t>
      </w:r>
      <w:r w:rsidRPr="00326775">
        <w:rPr>
          <w:b/>
        </w:rPr>
        <w:tab/>
      </w:r>
      <w:r>
        <w:rPr>
          <w:b/>
        </w:rPr>
        <w:t>THE TAXATION PROCESS</w:t>
      </w:r>
    </w:p>
    <w:p w:rsidR="00E62683" w:rsidRDefault="00E62683" w:rsidP="00E62683">
      <w:pPr>
        <w:pStyle w:val="ListParagraph"/>
        <w:numPr>
          <w:ilvl w:val="0"/>
          <w:numId w:val="43"/>
        </w:numPr>
      </w:pPr>
      <w:r>
        <w:t>Assessment</w:t>
      </w:r>
    </w:p>
    <w:p w:rsidR="00E62683" w:rsidRDefault="00E62683" w:rsidP="00E62683">
      <w:pPr>
        <w:pStyle w:val="ListParagraph"/>
        <w:numPr>
          <w:ilvl w:val="1"/>
          <w:numId w:val="43"/>
        </w:numPr>
      </w:pPr>
      <w:r>
        <w:t>Differences in assessments</w:t>
      </w:r>
    </w:p>
    <w:p w:rsidR="00E62683" w:rsidRDefault="00E62683" w:rsidP="00E62683">
      <w:pPr>
        <w:pStyle w:val="ListParagraph"/>
        <w:numPr>
          <w:ilvl w:val="1"/>
          <w:numId w:val="43"/>
        </w:numPr>
      </w:pPr>
      <w:r>
        <w:t>Undeclared improvements</w:t>
      </w:r>
    </w:p>
    <w:p w:rsidR="00E62683" w:rsidRDefault="00E62683" w:rsidP="00E62683">
      <w:pPr>
        <w:pStyle w:val="ListParagraph"/>
        <w:numPr>
          <w:ilvl w:val="1"/>
          <w:numId w:val="43"/>
        </w:numPr>
      </w:pPr>
      <w:r>
        <w:t>Reassessment and the sale of property</w:t>
      </w:r>
    </w:p>
    <w:p w:rsidR="00E62683" w:rsidRDefault="00E62683" w:rsidP="00E62683">
      <w:pPr>
        <w:pStyle w:val="ListParagraph"/>
        <w:numPr>
          <w:ilvl w:val="1"/>
          <w:numId w:val="43"/>
        </w:numPr>
      </w:pPr>
      <w:r>
        <w:t>Equalization</w:t>
      </w:r>
    </w:p>
    <w:p w:rsidR="00E62683" w:rsidRDefault="00E62683" w:rsidP="00E62683">
      <w:pPr>
        <w:pStyle w:val="ListParagraph"/>
        <w:numPr>
          <w:ilvl w:val="1"/>
          <w:numId w:val="43"/>
        </w:numPr>
      </w:pPr>
      <w:r>
        <w:t>Tax rates</w:t>
      </w:r>
    </w:p>
    <w:p w:rsidR="00E62683" w:rsidRDefault="00E62683" w:rsidP="00E62683">
      <w:pPr>
        <w:pStyle w:val="ListParagraph"/>
        <w:numPr>
          <w:ilvl w:val="0"/>
          <w:numId w:val="43"/>
        </w:numPr>
      </w:pPr>
      <w:r>
        <w:t>Appropriation</w:t>
      </w:r>
    </w:p>
    <w:p w:rsidR="00E62683" w:rsidRDefault="00E62683" w:rsidP="00E62683">
      <w:pPr>
        <w:pStyle w:val="ListParagraph"/>
        <w:numPr>
          <w:ilvl w:val="1"/>
          <w:numId w:val="43"/>
        </w:numPr>
      </w:pPr>
      <w:r>
        <w:t>Tax bills</w:t>
      </w:r>
    </w:p>
    <w:p w:rsidR="00E62683" w:rsidRDefault="00E62683" w:rsidP="00E62683">
      <w:pPr>
        <w:pStyle w:val="ListParagraph"/>
        <w:numPr>
          <w:ilvl w:val="0"/>
          <w:numId w:val="43"/>
        </w:numPr>
      </w:pPr>
      <w:r>
        <w:t>Exemptions</w:t>
      </w:r>
    </w:p>
    <w:p w:rsidR="00E62683" w:rsidRDefault="00E62683" w:rsidP="00E62683">
      <w:pPr>
        <w:pStyle w:val="ListParagraph"/>
        <w:numPr>
          <w:ilvl w:val="1"/>
          <w:numId w:val="43"/>
        </w:numPr>
      </w:pPr>
      <w:r>
        <w:t>Personal exemptions</w:t>
      </w:r>
    </w:p>
    <w:p w:rsidR="00E62683" w:rsidRDefault="00E62683" w:rsidP="00E62683">
      <w:pPr>
        <w:pStyle w:val="ListParagraph"/>
        <w:numPr>
          <w:ilvl w:val="1"/>
          <w:numId w:val="43"/>
        </w:numPr>
      </w:pPr>
      <w:r>
        <w:t>Elderly exemption</w:t>
      </w:r>
    </w:p>
    <w:p w:rsidR="00E62683" w:rsidRDefault="00E62683" w:rsidP="00E62683">
      <w:pPr>
        <w:pStyle w:val="ListParagraph"/>
        <w:numPr>
          <w:ilvl w:val="1"/>
          <w:numId w:val="43"/>
        </w:numPr>
      </w:pPr>
      <w:r>
        <w:t>Veterans exemption</w:t>
      </w:r>
    </w:p>
    <w:p w:rsidR="00E62683" w:rsidRDefault="00E62683" w:rsidP="00E62683">
      <w:pPr>
        <w:pStyle w:val="ListParagraph"/>
        <w:numPr>
          <w:ilvl w:val="1"/>
          <w:numId w:val="43"/>
        </w:numPr>
      </w:pPr>
      <w:r>
        <w:t>STAR program</w:t>
      </w:r>
    </w:p>
    <w:p w:rsidR="00E62683" w:rsidRDefault="00E62683" w:rsidP="00E62683">
      <w:pPr>
        <w:pStyle w:val="ListParagraph"/>
        <w:numPr>
          <w:ilvl w:val="1"/>
          <w:numId w:val="43"/>
        </w:numPr>
      </w:pPr>
      <w:r>
        <w:t>Cooperative/condominium abatement (New York City)</w:t>
      </w:r>
    </w:p>
    <w:p w:rsidR="00E62683" w:rsidRDefault="00E62683" w:rsidP="00E62683">
      <w:pPr>
        <w:pStyle w:val="ListParagraph"/>
        <w:numPr>
          <w:ilvl w:val="1"/>
          <w:numId w:val="43"/>
        </w:numPr>
      </w:pPr>
      <w:r>
        <w:t>Disabled crime victim and Good Samaritan exemption</w:t>
      </w:r>
    </w:p>
    <w:p w:rsidR="00E62683" w:rsidRDefault="00E62683" w:rsidP="00E62683">
      <w:pPr>
        <w:pStyle w:val="ListParagraph"/>
        <w:numPr>
          <w:ilvl w:val="1"/>
          <w:numId w:val="43"/>
        </w:numPr>
      </w:pPr>
      <w:r>
        <w:t>True tax</w:t>
      </w:r>
    </w:p>
    <w:p w:rsidR="009C4346" w:rsidRDefault="009C4346" w:rsidP="00E62683">
      <w:pPr>
        <w:pStyle w:val="ListParagraph"/>
        <w:numPr>
          <w:ilvl w:val="1"/>
          <w:numId w:val="43"/>
        </w:numPr>
      </w:pPr>
      <w:r>
        <w:t>Plot</w:t>
      </w:r>
      <w:bookmarkStart w:id="0" w:name="_GoBack"/>
      <w:bookmarkEnd w:id="0"/>
    </w:p>
    <w:p w:rsidR="00E62683" w:rsidRDefault="00E62683" w:rsidP="00E62683">
      <w:pPr>
        <w:pStyle w:val="ListParagraph"/>
        <w:numPr>
          <w:ilvl w:val="0"/>
          <w:numId w:val="43"/>
        </w:numPr>
      </w:pPr>
      <w:r>
        <w:t>Protesting assessments</w:t>
      </w:r>
    </w:p>
    <w:p w:rsidR="00E62683" w:rsidRDefault="00E62683" w:rsidP="00E62683">
      <w:pPr>
        <w:pStyle w:val="ListParagraph"/>
        <w:numPr>
          <w:ilvl w:val="0"/>
          <w:numId w:val="43"/>
        </w:numPr>
      </w:pPr>
      <w:r>
        <w:t>Enforcement of tax liens</w:t>
      </w:r>
    </w:p>
    <w:p w:rsidR="00E62683" w:rsidRDefault="00E62683" w:rsidP="00E62683">
      <w:pPr>
        <w:pStyle w:val="ListParagraph"/>
        <w:numPr>
          <w:ilvl w:val="1"/>
          <w:numId w:val="43"/>
        </w:numPr>
      </w:pPr>
      <w:r>
        <w:t>County tax sales</w:t>
      </w:r>
    </w:p>
    <w:p w:rsidR="00E62683" w:rsidRDefault="00E62683" w:rsidP="00E62683">
      <w:pPr>
        <w:pStyle w:val="ListParagraph"/>
        <w:numPr>
          <w:ilvl w:val="1"/>
          <w:numId w:val="43"/>
        </w:numPr>
      </w:pPr>
      <w:r>
        <w:t>Village tax sales</w:t>
      </w:r>
    </w:p>
    <w:p w:rsidR="00E62683" w:rsidRDefault="00E62683" w:rsidP="00E62683">
      <w:pPr>
        <w:pStyle w:val="ListParagraph"/>
        <w:numPr>
          <w:ilvl w:val="0"/>
          <w:numId w:val="43"/>
        </w:numPr>
      </w:pPr>
      <w:r>
        <w:t>PILOT programs, special property tax abatements, or incentives</w:t>
      </w:r>
    </w:p>
    <w:p w:rsidR="00E62683" w:rsidRDefault="00E62683" w:rsidP="00E62683"/>
    <w:p w:rsidR="00E62683" w:rsidRDefault="00E62683" w:rsidP="00E62683">
      <w:pPr>
        <w:rPr>
          <w:b/>
        </w:rPr>
      </w:pPr>
      <w:r>
        <w:rPr>
          <w:b/>
        </w:rPr>
        <w:t>I</w:t>
      </w:r>
      <w:r w:rsidRPr="00326775">
        <w:rPr>
          <w:b/>
        </w:rPr>
        <w:t>II.</w:t>
      </w:r>
      <w:r w:rsidRPr="00326775">
        <w:rPr>
          <w:b/>
        </w:rPr>
        <w:tab/>
      </w:r>
      <w:r>
        <w:rPr>
          <w:b/>
        </w:rPr>
        <w:t>THE NEED FOR RESEARCH</w:t>
      </w:r>
    </w:p>
    <w:p w:rsidR="00E62683" w:rsidRDefault="00E62683" w:rsidP="00E62683">
      <w:pPr>
        <w:pStyle w:val="ListParagraph"/>
        <w:numPr>
          <w:ilvl w:val="0"/>
          <w:numId w:val="44"/>
        </w:numPr>
      </w:pPr>
      <w:r>
        <w:t>Gathering and interpreting market data</w:t>
      </w:r>
    </w:p>
    <w:p w:rsidR="00E62683" w:rsidRDefault="00E62683" w:rsidP="00E62683">
      <w:pPr>
        <w:pStyle w:val="ListParagraph"/>
        <w:numPr>
          <w:ilvl w:val="0"/>
          <w:numId w:val="44"/>
        </w:numPr>
      </w:pPr>
      <w:r>
        <w:t>Feasibility of consolidation of government services</w:t>
      </w:r>
    </w:p>
    <w:p w:rsidR="00E62683" w:rsidRDefault="00E62683" w:rsidP="00E62683"/>
    <w:p w:rsidR="00BF63F6" w:rsidRDefault="00E62683" w:rsidP="00062D92">
      <w:r>
        <w:rPr>
          <w:b/>
        </w:rPr>
        <w:t>IV</w:t>
      </w:r>
      <w:r w:rsidRPr="00326775">
        <w:rPr>
          <w:b/>
        </w:rPr>
        <w:t>.</w:t>
      </w:r>
      <w:r w:rsidRPr="00326775">
        <w:rPr>
          <w:b/>
        </w:rPr>
        <w:tab/>
      </w:r>
      <w:r>
        <w:rPr>
          <w:b/>
        </w:rPr>
        <w:t>SUMMARY</w:t>
      </w:r>
    </w:p>
    <w:sectPr w:rsidR="00BF63F6"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A6" w:rsidRDefault="00A926A6">
      <w:r>
        <w:separator/>
      </w:r>
    </w:p>
  </w:endnote>
  <w:endnote w:type="continuationSeparator" w:id="0">
    <w:p w:rsidR="00A926A6" w:rsidRDefault="00A9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Std">
    <w:altName w:val="Goudy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E62683" w:rsidRPr="00D25C2E">
      <w:rPr>
        <w:rFonts w:ascii="Arial" w:hAnsi="Arial" w:cs="Arial"/>
        <w:sz w:val="20"/>
        <w:szCs w:val="20"/>
      </w:rPr>
      <w:t>20</w:t>
    </w:r>
    <w:r w:rsidR="00E265D2">
      <w:rPr>
        <w:rFonts w:ascii="Arial" w:hAnsi="Arial" w:cs="Arial"/>
        <w:sz w:val="20"/>
        <w:szCs w:val="20"/>
      </w:rPr>
      <w:t>24</w:t>
    </w:r>
    <w:r w:rsidR="00E62683" w:rsidRPr="00D25C2E">
      <w:rPr>
        <w:rFonts w:ascii="Arial" w:hAnsi="Arial" w:cs="Arial"/>
        <w:sz w:val="20"/>
        <w:szCs w:val="20"/>
      </w:rPr>
      <w:t xml:space="preserve"> </w:t>
    </w:r>
    <w:r w:rsidRPr="00D25C2E">
      <w:rPr>
        <w:rFonts w:ascii="Arial" w:hAnsi="Arial" w:cs="Arial"/>
        <w:sz w:val="20"/>
        <w:szCs w:val="20"/>
      </w:rPr>
      <w:t>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A6" w:rsidRDefault="00A926A6">
      <w:r>
        <w:separator/>
      </w:r>
    </w:p>
  </w:footnote>
  <w:footnote w:type="continuationSeparator" w:id="0">
    <w:p w:rsidR="00A926A6" w:rsidRDefault="00A9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7" w:rsidRDefault="00187E77" w:rsidP="00187E77">
    <w:pPr>
      <w:pStyle w:val="Header"/>
      <w:jc w:val="right"/>
      <w:rPr>
        <w:rStyle w:val="PageNumber"/>
        <w:rFonts w:ascii="Arial" w:hAnsi="Arial" w:cs="Arial"/>
        <w:i/>
      </w:rPr>
    </w:pPr>
    <w:r>
      <w:rPr>
        <w:rStyle w:val="PageNumber"/>
        <w:rFonts w:ascii="Arial" w:hAnsi="Arial" w:cs="Arial"/>
        <w:i/>
        <w:sz w:val="20"/>
        <w:szCs w:val="20"/>
      </w:rPr>
      <w:t xml:space="preserve">Modern Real Estate Practice in New York for Brokers, </w:t>
    </w:r>
    <w:r w:rsidR="00E62683">
      <w:rPr>
        <w:rStyle w:val="PageNumber"/>
        <w:rFonts w:ascii="Arial" w:hAnsi="Arial" w:cs="Arial"/>
        <w:i/>
        <w:sz w:val="20"/>
        <w:szCs w:val="20"/>
      </w:rPr>
      <w:t>1</w:t>
    </w:r>
    <w:r w:rsidR="00E265D2">
      <w:rPr>
        <w:rStyle w:val="PageNumber"/>
        <w:rFonts w:ascii="Arial" w:hAnsi="Arial" w:cs="Arial"/>
        <w:i/>
        <w:sz w:val="20"/>
        <w:szCs w:val="20"/>
      </w:rPr>
      <w:t>3</w:t>
    </w:r>
    <w:r w:rsidR="00E62683">
      <w:rPr>
        <w:rStyle w:val="PageNumber"/>
        <w:rFonts w:ascii="Arial" w:hAnsi="Arial" w:cs="Arial"/>
        <w:i/>
        <w:sz w:val="20"/>
        <w:szCs w:val="20"/>
        <w:vertAlign w:val="superscript"/>
      </w:rPr>
      <w:t>th</w:t>
    </w:r>
    <w:r w:rsidR="00E62683">
      <w:rPr>
        <w:rStyle w:val="PageNumber"/>
        <w:rFonts w:ascii="Arial" w:hAnsi="Arial" w:cs="Arial"/>
        <w:i/>
        <w:sz w:val="20"/>
        <w:szCs w:val="20"/>
      </w:rPr>
      <w:t xml:space="preserve"> </w:t>
    </w:r>
    <w:r>
      <w:rPr>
        <w:rStyle w:val="PageNumber"/>
        <w:rFonts w:ascii="Arial" w:hAnsi="Arial" w:cs="Arial"/>
        <w:i/>
        <w:sz w:val="20"/>
        <w:szCs w:val="20"/>
      </w:rPr>
      <w:t>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22C"/>
    <w:multiLevelType w:val="hybridMultilevel"/>
    <w:tmpl w:val="CB02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33C8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A4C"/>
    <w:multiLevelType w:val="hybridMultilevel"/>
    <w:tmpl w:val="0298EEC6"/>
    <w:lvl w:ilvl="0" w:tplc="016847AE">
      <w:start w:val="1"/>
      <w:numFmt w:val="upperLetter"/>
      <w:lvlText w:val="%1."/>
      <w:lvlJc w:val="left"/>
      <w:pPr>
        <w:ind w:left="3960" w:hanging="360"/>
      </w:pPr>
    </w:lvl>
    <w:lvl w:ilvl="1" w:tplc="0409000F">
      <w:start w:val="1"/>
      <w:numFmt w:val="decimal"/>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AF2436"/>
    <w:multiLevelType w:val="hybridMultilevel"/>
    <w:tmpl w:val="C2C82204"/>
    <w:lvl w:ilvl="0" w:tplc="C858600C">
      <w:start w:val="1"/>
      <w:numFmt w:val="decimal"/>
      <w:pStyle w:val="IMOL3"/>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9013CF"/>
    <w:multiLevelType w:val="hybridMultilevel"/>
    <w:tmpl w:val="1AE08DD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185830"/>
    <w:multiLevelType w:val="hybridMultilevel"/>
    <w:tmpl w:val="EA14B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D1775C"/>
    <w:multiLevelType w:val="multilevel"/>
    <w:tmpl w:val="ADD8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D4D56"/>
    <w:multiLevelType w:val="hybridMultilevel"/>
    <w:tmpl w:val="81064AB2"/>
    <w:lvl w:ilvl="0" w:tplc="016847AE">
      <w:start w:val="1"/>
      <w:numFmt w:val="upperLetter"/>
      <w:pStyle w:val="IMOL2"/>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AB24841"/>
    <w:multiLevelType w:val="multilevel"/>
    <w:tmpl w:val="48ECEB90"/>
    <w:lvl w:ilvl="0">
      <w:start w:val="1"/>
      <w:numFmt w:val="bullet"/>
      <w:lvlText w:val=""/>
      <w:lvlJc w:val="left"/>
      <w:pPr>
        <w:tabs>
          <w:tab w:val="num" w:pos="432"/>
        </w:tabs>
        <w:ind w:left="432" w:hanging="432"/>
      </w:pPr>
      <w:rPr>
        <w:rFonts w:ascii="Symbol" w:hAnsi="Symbol" w:hint="default"/>
      </w:rPr>
    </w:lvl>
    <w:lvl w:ilvl="1">
      <w:start w:val="1"/>
      <w:numFmt w:val="bullet"/>
      <w:pStyle w:val="IMOL1Bullet"/>
      <w:lvlText w:val=""/>
      <w:lvlJc w:val="left"/>
      <w:pPr>
        <w:tabs>
          <w:tab w:val="num" w:pos="1440"/>
        </w:tabs>
        <w:ind w:left="1440" w:hanging="720"/>
      </w:pPr>
      <w:rPr>
        <w:rFonts w:ascii="Symbol" w:hAnsi="Symbol" w:hint="default"/>
        <w:b w:val="0"/>
      </w:rPr>
    </w:lvl>
    <w:lvl w:ilvl="2">
      <w:start w:val="1"/>
      <w:numFmt w:val="bullet"/>
      <w:lvlText w:val="o"/>
      <w:lvlJc w:val="left"/>
      <w:pPr>
        <w:tabs>
          <w:tab w:val="num" w:pos="2160"/>
        </w:tabs>
        <w:ind w:left="2160" w:hanging="72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15EA2"/>
    <w:multiLevelType w:val="hybridMultilevel"/>
    <w:tmpl w:val="8DE284C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1CE35B92"/>
    <w:multiLevelType w:val="hybridMultilevel"/>
    <w:tmpl w:val="6244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F733D9"/>
    <w:multiLevelType w:val="hybridMultilevel"/>
    <w:tmpl w:val="A6A464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2845FB"/>
    <w:multiLevelType w:val="hybridMultilevel"/>
    <w:tmpl w:val="DEE6C30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4533D91"/>
    <w:multiLevelType w:val="hybridMultilevel"/>
    <w:tmpl w:val="3D90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5579FD"/>
    <w:multiLevelType w:val="hybridMultilevel"/>
    <w:tmpl w:val="EB2A2B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5F6064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E1689"/>
    <w:multiLevelType w:val="hybridMultilevel"/>
    <w:tmpl w:val="80EC6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6A1D99"/>
    <w:multiLevelType w:val="hybridMultilevel"/>
    <w:tmpl w:val="47702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44064C"/>
    <w:multiLevelType w:val="hybridMultilevel"/>
    <w:tmpl w:val="713EE0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15:restartNumberingAfterBreak="0">
    <w:nsid w:val="2CA86226"/>
    <w:multiLevelType w:val="hybridMultilevel"/>
    <w:tmpl w:val="540A6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BD48C9"/>
    <w:multiLevelType w:val="hybridMultilevel"/>
    <w:tmpl w:val="372CDDB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53248BA"/>
    <w:multiLevelType w:val="hybridMultilevel"/>
    <w:tmpl w:val="7C821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3663A"/>
    <w:multiLevelType w:val="hybridMultilevel"/>
    <w:tmpl w:val="135E6F94"/>
    <w:lvl w:ilvl="0" w:tplc="1994A94E">
      <w:start w:val="1"/>
      <w:numFmt w:val="bullet"/>
      <w:lvlText w:val="•"/>
      <w:lvlJc w:val="left"/>
      <w:pPr>
        <w:tabs>
          <w:tab w:val="num" w:pos="720"/>
        </w:tabs>
        <w:ind w:left="720" w:hanging="360"/>
      </w:pPr>
      <w:rPr>
        <w:rFonts w:ascii="Times New Roman" w:hAnsi="Times New Roman" w:hint="default"/>
      </w:rPr>
    </w:lvl>
    <w:lvl w:ilvl="1" w:tplc="9DB46F70">
      <w:start w:val="1605"/>
      <w:numFmt w:val="bullet"/>
      <w:lvlText w:val="–"/>
      <w:lvlJc w:val="left"/>
      <w:pPr>
        <w:tabs>
          <w:tab w:val="num" w:pos="1440"/>
        </w:tabs>
        <w:ind w:left="1440" w:hanging="360"/>
      </w:pPr>
      <w:rPr>
        <w:rFonts w:ascii="Times New Roman" w:hAnsi="Times New Roman" w:hint="default"/>
      </w:rPr>
    </w:lvl>
    <w:lvl w:ilvl="2" w:tplc="9688637A">
      <w:start w:val="1"/>
      <w:numFmt w:val="bullet"/>
      <w:lvlText w:val="•"/>
      <w:lvlJc w:val="left"/>
      <w:pPr>
        <w:tabs>
          <w:tab w:val="num" w:pos="2160"/>
        </w:tabs>
        <w:ind w:left="2160" w:hanging="360"/>
      </w:pPr>
      <w:rPr>
        <w:rFonts w:ascii="Times New Roman" w:hAnsi="Times New Roman" w:hint="default"/>
      </w:rPr>
    </w:lvl>
    <w:lvl w:ilvl="3" w:tplc="B4CA4948">
      <w:start w:val="1"/>
      <w:numFmt w:val="bullet"/>
      <w:lvlText w:val="•"/>
      <w:lvlJc w:val="left"/>
      <w:pPr>
        <w:tabs>
          <w:tab w:val="num" w:pos="2880"/>
        </w:tabs>
        <w:ind w:left="2880" w:hanging="360"/>
      </w:pPr>
      <w:rPr>
        <w:rFonts w:ascii="Times New Roman" w:hAnsi="Times New Roman" w:hint="default"/>
      </w:rPr>
    </w:lvl>
    <w:lvl w:ilvl="4" w:tplc="A69E6F8C" w:tentative="1">
      <w:start w:val="1"/>
      <w:numFmt w:val="bullet"/>
      <w:lvlText w:val="•"/>
      <w:lvlJc w:val="left"/>
      <w:pPr>
        <w:tabs>
          <w:tab w:val="num" w:pos="3600"/>
        </w:tabs>
        <w:ind w:left="3600" w:hanging="360"/>
      </w:pPr>
      <w:rPr>
        <w:rFonts w:ascii="Times New Roman" w:hAnsi="Times New Roman" w:hint="default"/>
      </w:rPr>
    </w:lvl>
    <w:lvl w:ilvl="5" w:tplc="BAF623B8" w:tentative="1">
      <w:start w:val="1"/>
      <w:numFmt w:val="bullet"/>
      <w:lvlText w:val="•"/>
      <w:lvlJc w:val="left"/>
      <w:pPr>
        <w:tabs>
          <w:tab w:val="num" w:pos="4320"/>
        </w:tabs>
        <w:ind w:left="4320" w:hanging="360"/>
      </w:pPr>
      <w:rPr>
        <w:rFonts w:ascii="Times New Roman" w:hAnsi="Times New Roman" w:hint="default"/>
      </w:rPr>
    </w:lvl>
    <w:lvl w:ilvl="6" w:tplc="CDDC25AA" w:tentative="1">
      <w:start w:val="1"/>
      <w:numFmt w:val="bullet"/>
      <w:lvlText w:val="•"/>
      <w:lvlJc w:val="left"/>
      <w:pPr>
        <w:tabs>
          <w:tab w:val="num" w:pos="5040"/>
        </w:tabs>
        <w:ind w:left="5040" w:hanging="360"/>
      </w:pPr>
      <w:rPr>
        <w:rFonts w:ascii="Times New Roman" w:hAnsi="Times New Roman" w:hint="default"/>
      </w:rPr>
    </w:lvl>
    <w:lvl w:ilvl="7" w:tplc="408495A2" w:tentative="1">
      <w:start w:val="1"/>
      <w:numFmt w:val="bullet"/>
      <w:lvlText w:val="•"/>
      <w:lvlJc w:val="left"/>
      <w:pPr>
        <w:tabs>
          <w:tab w:val="num" w:pos="5760"/>
        </w:tabs>
        <w:ind w:left="5760" w:hanging="360"/>
      </w:pPr>
      <w:rPr>
        <w:rFonts w:ascii="Times New Roman" w:hAnsi="Times New Roman" w:hint="default"/>
      </w:rPr>
    </w:lvl>
    <w:lvl w:ilvl="8" w:tplc="D08E7C4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5B17D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23244"/>
    <w:multiLevelType w:val="hybridMultilevel"/>
    <w:tmpl w:val="268E9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E62615"/>
    <w:multiLevelType w:val="multilevel"/>
    <w:tmpl w:val="851A9EC2"/>
    <w:lvl w:ilvl="0">
      <w:start w:val="1"/>
      <w:numFmt w:val="upperRoman"/>
      <w:pStyle w:val="IMOL1"/>
      <w:lvlText w:val="%1."/>
      <w:lvlJc w:val="right"/>
      <w:pPr>
        <w:tabs>
          <w:tab w:val="num" w:pos="720"/>
        </w:tabs>
        <w:ind w:left="720" w:hanging="720"/>
      </w:pPr>
      <w:rPr>
        <w:rFonts w:hint="default"/>
      </w:rPr>
    </w:lvl>
    <w:lvl w:ilvl="1">
      <w:start w:val="1"/>
      <w:numFmt w:val="bullet"/>
      <w:lvlText w:val=""/>
      <w:lvlJc w:val="left"/>
      <w:pPr>
        <w:tabs>
          <w:tab w:val="num" w:pos="1440"/>
        </w:tabs>
        <w:ind w:left="1440" w:hanging="720"/>
      </w:pPr>
      <w:rPr>
        <w:rFonts w:ascii="Wingdings" w:hAnsi="Wingdings" w:hint="default"/>
      </w:rPr>
    </w:lvl>
    <w:lvl w:ilvl="2">
      <w:start w:val="1"/>
      <w:numFmt w:val="bullet"/>
      <w:lvlText w:val="o"/>
      <w:lvlJc w:val="left"/>
      <w:pPr>
        <w:tabs>
          <w:tab w:val="num" w:pos="2160"/>
        </w:tabs>
        <w:ind w:left="2160" w:hanging="72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F0AB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63822"/>
    <w:multiLevelType w:val="hybridMultilevel"/>
    <w:tmpl w:val="5E706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74539C"/>
    <w:multiLevelType w:val="hybridMultilevel"/>
    <w:tmpl w:val="7A44039E"/>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9" w15:restartNumberingAfterBreak="0">
    <w:nsid w:val="6E772410"/>
    <w:multiLevelType w:val="hybridMultilevel"/>
    <w:tmpl w:val="04C8C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3E26A2"/>
    <w:multiLevelType w:val="hybridMultilevel"/>
    <w:tmpl w:val="7B1A105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761B4B7A"/>
    <w:multiLevelType w:val="hybridMultilevel"/>
    <w:tmpl w:val="889C6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5"/>
  </w:num>
  <w:num w:numId="3">
    <w:abstractNumId w:val="8"/>
  </w:num>
  <w:num w:numId="4">
    <w:abstractNumId w:val="3"/>
  </w:num>
  <w:num w:numId="5">
    <w:abstractNumId w:val="7"/>
  </w:num>
  <w:num w:numId="6">
    <w:abstractNumId w:val="7"/>
    <w:lvlOverride w:ilvl="0">
      <w:startOverride w:val="1"/>
    </w:lvlOverride>
  </w:num>
  <w:num w:numId="7">
    <w:abstractNumId w:val="7"/>
    <w:lvlOverride w:ilvl="0">
      <w:startOverride w:val="1"/>
    </w:lvlOverride>
  </w:num>
  <w:num w:numId="8">
    <w:abstractNumId w:val="3"/>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5"/>
  </w:num>
  <w:num w:numId="14">
    <w:abstractNumId w:val="29"/>
  </w:num>
  <w:num w:numId="15">
    <w:abstractNumId w:val="13"/>
  </w:num>
  <w:num w:numId="16">
    <w:abstractNumId w:val="24"/>
  </w:num>
  <w:num w:numId="17">
    <w:abstractNumId w:val="16"/>
  </w:num>
  <w:num w:numId="18">
    <w:abstractNumId w:val="10"/>
  </w:num>
  <w:num w:numId="19">
    <w:abstractNumId w:val="31"/>
  </w:num>
  <w:num w:numId="20">
    <w:abstractNumId w:val="21"/>
  </w:num>
  <w:num w:numId="21">
    <w:abstractNumId w:val="18"/>
  </w:num>
  <w:num w:numId="22">
    <w:abstractNumId w:val="19"/>
  </w:num>
  <w:num w:numId="23">
    <w:abstractNumId w:val="6"/>
  </w:num>
  <w:num w:numId="24">
    <w:abstractNumId w:val="2"/>
  </w:num>
  <w:num w:numId="25">
    <w:abstractNumId w:val="17"/>
  </w:num>
  <w:num w:numId="26">
    <w:abstractNumId w:val="7"/>
  </w:num>
  <w:num w:numId="27">
    <w:abstractNumId w:val="11"/>
  </w:num>
  <w:num w:numId="28">
    <w:abstractNumId w:val="7"/>
  </w:num>
  <w:num w:numId="29">
    <w:abstractNumId w:val="28"/>
  </w:num>
  <w:num w:numId="30">
    <w:abstractNumId w:val="4"/>
  </w:num>
  <w:num w:numId="31">
    <w:abstractNumId w:val="27"/>
  </w:num>
  <w:num w:numId="32">
    <w:abstractNumId w:val="14"/>
  </w:num>
  <w:num w:numId="33">
    <w:abstractNumId w:val="3"/>
  </w:num>
  <w:num w:numId="34">
    <w:abstractNumId w:val="3"/>
  </w:num>
  <w:num w:numId="35">
    <w:abstractNumId w:val="30"/>
  </w:num>
  <w:num w:numId="36">
    <w:abstractNumId w:val="3"/>
  </w:num>
  <w:num w:numId="37">
    <w:abstractNumId w:val="3"/>
  </w:num>
  <w:num w:numId="38">
    <w:abstractNumId w:val="9"/>
  </w:num>
  <w:num w:numId="39">
    <w:abstractNumId w:val="20"/>
  </w:num>
  <w:num w:numId="40">
    <w:abstractNumId w:val="12"/>
  </w:num>
  <w:num w:numId="41">
    <w:abstractNumId w:val="0"/>
  </w:num>
  <w:num w:numId="42">
    <w:abstractNumId w:val="26"/>
  </w:num>
  <w:num w:numId="43">
    <w:abstractNumId w:val="15"/>
  </w:num>
  <w:num w:numId="44">
    <w:abstractNumId w:val="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2D92"/>
    <w:rsid w:val="00065DCF"/>
    <w:rsid w:val="00066814"/>
    <w:rsid w:val="00066889"/>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39DA"/>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87E77"/>
    <w:rsid w:val="00190938"/>
    <w:rsid w:val="00193B6D"/>
    <w:rsid w:val="001940AF"/>
    <w:rsid w:val="00194413"/>
    <w:rsid w:val="00195424"/>
    <w:rsid w:val="001A1D65"/>
    <w:rsid w:val="001B1667"/>
    <w:rsid w:val="001B35A8"/>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206"/>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56A98"/>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93B"/>
    <w:rsid w:val="007A3056"/>
    <w:rsid w:val="007B14D3"/>
    <w:rsid w:val="007B2124"/>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46"/>
    <w:rsid w:val="009C43E8"/>
    <w:rsid w:val="009C65E2"/>
    <w:rsid w:val="009D000C"/>
    <w:rsid w:val="009D163A"/>
    <w:rsid w:val="009D30CC"/>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16"/>
    <w:rsid w:val="00A642D1"/>
    <w:rsid w:val="00A64B69"/>
    <w:rsid w:val="00A70EB9"/>
    <w:rsid w:val="00A71D4D"/>
    <w:rsid w:val="00A72550"/>
    <w:rsid w:val="00A731BA"/>
    <w:rsid w:val="00A7402D"/>
    <w:rsid w:val="00A82ABA"/>
    <w:rsid w:val="00A840E1"/>
    <w:rsid w:val="00A85196"/>
    <w:rsid w:val="00A85D98"/>
    <w:rsid w:val="00A926A6"/>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57D84"/>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BB"/>
    <w:rsid w:val="00BD78C3"/>
    <w:rsid w:val="00BE4E64"/>
    <w:rsid w:val="00BE5B22"/>
    <w:rsid w:val="00BE7F29"/>
    <w:rsid w:val="00BF4A4C"/>
    <w:rsid w:val="00BF63F6"/>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265D2"/>
    <w:rsid w:val="00E3321C"/>
    <w:rsid w:val="00E349C8"/>
    <w:rsid w:val="00E42061"/>
    <w:rsid w:val="00E43691"/>
    <w:rsid w:val="00E437A7"/>
    <w:rsid w:val="00E43961"/>
    <w:rsid w:val="00E44399"/>
    <w:rsid w:val="00E455DA"/>
    <w:rsid w:val="00E467A7"/>
    <w:rsid w:val="00E51D36"/>
    <w:rsid w:val="00E51DA3"/>
    <w:rsid w:val="00E56C97"/>
    <w:rsid w:val="00E57329"/>
    <w:rsid w:val="00E62683"/>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537D52"/>
  <w15:docId w15:val="{5DE8EBAF-5F48-45AC-B71D-F33CFD06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187E77"/>
    <w:rPr>
      <w:sz w:val="24"/>
      <w:szCs w:val="24"/>
    </w:rPr>
  </w:style>
  <w:style w:type="paragraph" w:styleId="ListParagraph">
    <w:name w:val="List Paragraph"/>
    <w:basedOn w:val="Normal"/>
    <w:uiPriority w:val="34"/>
    <w:qFormat/>
    <w:rsid w:val="00B57D84"/>
    <w:pPr>
      <w:ind w:left="720"/>
      <w:contextualSpacing/>
    </w:pPr>
  </w:style>
  <w:style w:type="character" w:customStyle="1" w:styleId="PantoneText">
    <w:name w:val="PantoneText"/>
    <w:rsid w:val="00062D92"/>
    <w:rPr>
      <w:rFonts w:ascii="GoudyStd" w:hAnsi="GoudyStd" w:cs="GoudyStd"/>
      <w:color w:val="0032E0"/>
    </w:rPr>
  </w:style>
  <w:style w:type="paragraph" w:customStyle="1" w:styleId="IMFooter">
    <w:name w:val="IM Footer"/>
    <w:basedOn w:val="Footer"/>
    <w:qFormat/>
    <w:rsid w:val="00062D92"/>
    <w:pPr>
      <w:spacing w:after="200" w:line="276" w:lineRule="auto"/>
      <w:jc w:val="right"/>
    </w:pPr>
    <w:rPr>
      <w:rFonts w:ascii="Arial" w:eastAsia="Calibri" w:hAnsi="Arial" w:cs="Arial"/>
      <w:sz w:val="20"/>
      <w:szCs w:val="20"/>
    </w:rPr>
  </w:style>
  <w:style w:type="paragraph" w:customStyle="1" w:styleId="IMLOSParagraph">
    <w:name w:val="IM LOS Paragraph"/>
    <w:basedOn w:val="Normal"/>
    <w:qFormat/>
    <w:rsid w:val="00062D92"/>
    <w:pPr>
      <w:spacing w:before="60" w:after="60"/>
    </w:pPr>
  </w:style>
  <w:style w:type="paragraph" w:customStyle="1" w:styleId="IMMaintitle">
    <w:name w:val="IM Main title"/>
    <w:basedOn w:val="Normal"/>
    <w:qFormat/>
    <w:rsid w:val="00062D92"/>
    <w:pPr>
      <w:jc w:val="center"/>
      <w:outlineLvl w:val="0"/>
    </w:pPr>
    <w:rPr>
      <w:rFonts w:ascii="Arial" w:hAnsi="Arial" w:cs="Arial"/>
      <w:b/>
      <w:bCs/>
      <w:kern w:val="36"/>
      <w:sz w:val="32"/>
      <w:szCs w:val="32"/>
    </w:rPr>
  </w:style>
  <w:style w:type="paragraph" w:customStyle="1" w:styleId="IMObjective">
    <w:name w:val="IM Objective"/>
    <w:basedOn w:val="Normal"/>
    <w:qFormat/>
    <w:rsid w:val="00062D92"/>
    <w:pPr>
      <w:outlineLvl w:val="0"/>
    </w:pPr>
    <w:rPr>
      <w:b/>
      <w:bCs/>
      <w:caps/>
      <w:kern w:val="36"/>
      <w:u w:val="single"/>
    </w:rPr>
  </w:style>
  <w:style w:type="paragraph" w:customStyle="1" w:styleId="IMOL1">
    <w:name w:val="IM OL 1"/>
    <w:basedOn w:val="Normal"/>
    <w:qFormat/>
    <w:rsid w:val="00062D92"/>
    <w:pPr>
      <w:widowControl w:val="0"/>
      <w:numPr>
        <w:numId w:val="2"/>
      </w:numPr>
      <w:suppressAutoHyphens/>
      <w:autoSpaceDE w:val="0"/>
      <w:autoSpaceDN w:val="0"/>
      <w:adjustRightInd w:val="0"/>
      <w:spacing w:before="60" w:after="60" w:line="260" w:lineRule="atLeast"/>
      <w:textAlignment w:val="center"/>
    </w:pPr>
    <w:rPr>
      <w:b/>
      <w:caps/>
      <w:color w:val="000000"/>
    </w:rPr>
  </w:style>
  <w:style w:type="paragraph" w:customStyle="1" w:styleId="IMOL2">
    <w:name w:val="IM OL 2"/>
    <w:basedOn w:val="Normal"/>
    <w:qFormat/>
    <w:rsid w:val="00062D92"/>
    <w:pPr>
      <w:keepLines/>
      <w:widowControl w:val="0"/>
      <w:numPr>
        <w:numId w:val="5"/>
      </w:numPr>
      <w:suppressAutoHyphens/>
      <w:autoSpaceDE w:val="0"/>
      <w:autoSpaceDN w:val="0"/>
      <w:adjustRightInd w:val="0"/>
      <w:spacing w:before="60" w:after="60" w:line="260" w:lineRule="atLeast"/>
      <w:textAlignment w:val="center"/>
    </w:pPr>
    <w:rPr>
      <w:color w:val="000000"/>
    </w:rPr>
  </w:style>
  <w:style w:type="paragraph" w:customStyle="1" w:styleId="IMOL1Bullet">
    <w:name w:val="IM OL 1 Bullet"/>
    <w:basedOn w:val="IMOL2"/>
    <w:qFormat/>
    <w:rsid w:val="00062D92"/>
    <w:pPr>
      <w:numPr>
        <w:ilvl w:val="1"/>
        <w:numId w:val="3"/>
      </w:numPr>
    </w:pPr>
  </w:style>
  <w:style w:type="paragraph" w:customStyle="1" w:styleId="IMOL3">
    <w:name w:val="IM OL 3"/>
    <w:basedOn w:val="Normal"/>
    <w:qFormat/>
    <w:rsid w:val="00062D92"/>
    <w:pPr>
      <w:widowControl w:val="0"/>
      <w:numPr>
        <w:numId w:val="4"/>
      </w:numPr>
      <w:autoSpaceDE w:val="0"/>
      <w:autoSpaceDN w:val="0"/>
      <w:adjustRightInd w:val="0"/>
      <w:spacing w:before="60" w:after="60" w:line="270" w:lineRule="atLeast"/>
      <w:jc w:val="both"/>
      <w:textAlignment w:val="center"/>
    </w:pPr>
    <w:rPr>
      <w:color w:val="000000"/>
    </w:rPr>
  </w:style>
  <w:style w:type="paragraph" w:customStyle="1" w:styleId="IMRunninghead">
    <w:name w:val="IM Running head"/>
    <w:basedOn w:val="IMObjective"/>
    <w:qFormat/>
    <w:rsid w:val="00062D92"/>
    <w:pPr>
      <w:tabs>
        <w:tab w:val="center" w:pos="4320"/>
        <w:tab w:val="right" w:pos="8640"/>
      </w:tabs>
      <w:spacing w:after="200" w:line="276" w:lineRule="auto"/>
      <w:jc w:val="right"/>
      <w:outlineLvl w:val="9"/>
    </w:pPr>
    <w:rPr>
      <w:rFonts w:ascii="Arial" w:eastAsia="Calibri" w:hAnsi="Arial" w:cs="Arial"/>
      <w:b w:val="0"/>
      <w:bCs w:val="0"/>
      <w:i/>
      <w:caps w:val="0"/>
      <w:kern w:val="0"/>
      <w:sz w:val="20"/>
      <w:szCs w:val="20"/>
      <w:u w:val="none"/>
    </w:rPr>
  </w:style>
  <w:style w:type="paragraph" w:customStyle="1" w:styleId="Default">
    <w:name w:val="Default"/>
    <w:rsid w:val="00E62683"/>
    <w:pPr>
      <w:autoSpaceDE w:val="0"/>
      <w:autoSpaceDN w:val="0"/>
      <w:adjustRightInd w:val="0"/>
    </w:pPr>
    <w:rPr>
      <w:rFonts w:ascii="Source Sans Pro" w:hAnsi="Source Sans Pro" w:cs="Source Sans Pro"/>
      <w:color w:val="000000"/>
      <w:sz w:val="24"/>
      <w:szCs w:val="24"/>
    </w:rPr>
  </w:style>
  <w:style w:type="paragraph" w:customStyle="1" w:styleId="Pa28">
    <w:name w:val="Pa28"/>
    <w:basedOn w:val="Default"/>
    <w:next w:val="Default"/>
    <w:uiPriority w:val="99"/>
    <w:rsid w:val="00E62683"/>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Jennifer Brandt</cp:lastModifiedBy>
  <cp:revision>11</cp:revision>
  <dcterms:created xsi:type="dcterms:W3CDTF">2017-01-12T19:10:00Z</dcterms:created>
  <dcterms:modified xsi:type="dcterms:W3CDTF">2023-05-11T16:25:00Z</dcterms:modified>
</cp:coreProperties>
</file>