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749FD" w:rsidRPr="004749FD">
        <w:rPr>
          <w:rFonts w:ascii="Times New Roman" w:hAnsi="Times New Roman"/>
          <w:i/>
        </w:rPr>
        <w:t>Arizona Real Estate Principles 1E Revised</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25414A" w:rsidP="00B261C9">
            <w:pPr>
              <w:tabs>
                <w:tab w:val="left" w:pos="1800"/>
              </w:tabs>
              <w:autoSpaceDE w:val="0"/>
              <w:autoSpaceDN w:val="0"/>
              <w:adjustRightInd w:val="0"/>
              <w:rPr>
                <w:rFonts w:ascii="Times New Roman" w:hAnsi="Times New Roman"/>
              </w:rPr>
            </w:pPr>
            <w:proofErr w:type="spellStart"/>
            <w:r>
              <w:rPr>
                <w:rFonts w:ascii="Times New Roman" w:hAnsi="Times New Roman"/>
              </w:rPr>
              <w:t>Pg</w:t>
            </w:r>
            <w:proofErr w:type="spellEnd"/>
            <w:r>
              <w:rPr>
                <w:rFonts w:ascii="Times New Roman" w:hAnsi="Times New Roman"/>
              </w:rPr>
              <w:t xml:space="preserve"> 11/Margin note</w:t>
            </w:r>
          </w:p>
        </w:tc>
        <w:tc>
          <w:tcPr>
            <w:tcW w:w="3280" w:type="dxa"/>
          </w:tcPr>
          <w:p w:rsidR="00B261C9" w:rsidRPr="00AF33C8" w:rsidRDefault="0025414A" w:rsidP="00C26D47">
            <w:pPr>
              <w:rPr>
                <w:rFonts w:ascii="Times New Roman" w:hAnsi="Times New Roman"/>
              </w:rPr>
            </w:pPr>
            <w:r>
              <w:rPr>
                <w:rFonts w:ascii="Times New Roman" w:hAnsi="Times New Roman"/>
              </w:rPr>
              <w:t>Doesn’t exist</w:t>
            </w:r>
          </w:p>
        </w:tc>
        <w:tc>
          <w:tcPr>
            <w:tcW w:w="3270" w:type="dxa"/>
          </w:tcPr>
          <w:p w:rsidR="0025414A" w:rsidRPr="0025414A" w:rsidRDefault="0025414A" w:rsidP="0025414A">
            <w:pPr>
              <w:pStyle w:val="Default"/>
              <w:rPr>
                <w:rFonts w:ascii="Arial" w:hAnsi="Arial" w:cs="Arial"/>
              </w:rPr>
            </w:pPr>
            <w:r>
              <w:rPr>
                <w:rFonts w:ascii="Times New Roman" w:hAnsi="Times New Roman"/>
              </w:rPr>
              <w:t xml:space="preserve">Added: </w:t>
            </w:r>
          </w:p>
          <w:p w:rsidR="0025414A" w:rsidRPr="0025414A" w:rsidRDefault="0025414A" w:rsidP="0025414A">
            <w:pPr>
              <w:autoSpaceDE w:val="0"/>
              <w:autoSpaceDN w:val="0"/>
              <w:adjustRightInd w:val="0"/>
              <w:rPr>
                <w:rFonts w:ascii="Arial" w:hAnsi="Arial" w:cs="Arial"/>
              </w:rPr>
            </w:pPr>
          </w:p>
          <w:p w:rsidR="0025414A" w:rsidRPr="0025414A" w:rsidRDefault="0025414A" w:rsidP="0025414A">
            <w:pPr>
              <w:autoSpaceDE w:val="0"/>
              <w:autoSpaceDN w:val="0"/>
              <w:adjustRightInd w:val="0"/>
              <w:rPr>
                <w:rFonts w:ascii="Arial" w:hAnsi="Arial" w:cs="Arial"/>
                <w:color w:val="0D0D0D"/>
                <w:sz w:val="23"/>
                <w:szCs w:val="23"/>
              </w:rPr>
            </w:pPr>
            <w:r w:rsidRPr="0025414A">
              <w:rPr>
                <w:rFonts w:ascii="Arial" w:hAnsi="Arial" w:cs="Arial"/>
                <w:color w:val="0D0D0D"/>
                <w:sz w:val="23"/>
                <w:szCs w:val="23"/>
              </w:rPr>
              <w:t xml:space="preserve">Real estate licensees engaged in wholesaling must remember that disclosure of the fact </w:t>
            </w:r>
            <w:r>
              <w:rPr>
                <w:rFonts w:ascii="Arial" w:hAnsi="Arial" w:cs="Arial"/>
                <w:color w:val="0D0D0D"/>
                <w:sz w:val="23"/>
                <w:szCs w:val="23"/>
              </w:rPr>
              <w:t>that they</w:t>
            </w:r>
            <w:r w:rsidRPr="0025414A">
              <w:rPr>
                <w:rFonts w:ascii="Arial" w:hAnsi="Arial" w:cs="Arial"/>
                <w:color w:val="0D0D0D"/>
                <w:sz w:val="23"/>
                <w:szCs w:val="23"/>
              </w:rPr>
              <w:t xml:space="preserve"> hold a real estate license is also required, under Arizona Administrative Code R4-28-1101(E). Specifically, a real estate salesperson or broker shall not act directly or indirectly in </w:t>
            </w:r>
            <w:r>
              <w:rPr>
                <w:rFonts w:ascii="Arial" w:hAnsi="Arial" w:cs="Arial"/>
                <w:color w:val="0D0D0D"/>
                <w:sz w:val="23"/>
                <w:szCs w:val="23"/>
              </w:rPr>
              <w:t>a transaction</w:t>
            </w:r>
            <w:r w:rsidRPr="0025414A">
              <w:rPr>
                <w:rFonts w:ascii="Arial" w:hAnsi="Arial" w:cs="Arial"/>
                <w:color w:val="0D0D0D"/>
                <w:sz w:val="23"/>
                <w:szCs w:val="23"/>
              </w:rPr>
              <w:t xml:space="preserve"> without informing the other parties in the transaction, in writing and before </w:t>
            </w:r>
            <w:r>
              <w:rPr>
                <w:rFonts w:ascii="Arial" w:hAnsi="Arial" w:cs="Arial"/>
                <w:color w:val="0D0D0D"/>
                <w:sz w:val="23"/>
                <w:szCs w:val="23"/>
              </w:rPr>
              <w:t>the parties</w:t>
            </w:r>
            <w:bookmarkStart w:id="0" w:name="_GoBack"/>
            <w:bookmarkEnd w:id="0"/>
            <w:r w:rsidRPr="0025414A">
              <w:rPr>
                <w:rFonts w:ascii="Arial" w:hAnsi="Arial" w:cs="Arial"/>
                <w:color w:val="0D0D0D"/>
                <w:sz w:val="23"/>
                <w:szCs w:val="23"/>
              </w:rPr>
              <w:t xml:space="preserve"> of a present or prospective interest or conflict in the transaction, including that the, (1)salesperson or broker </w:t>
            </w:r>
            <w:r w:rsidRPr="0025414A">
              <w:rPr>
                <w:rFonts w:ascii="Arial" w:hAnsi="Arial" w:cs="Arial"/>
                <w:color w:val="0D0D0D"/>
                <w:sz w:val="23"/>
                <w:szCs w:val="23"/>
              </w:rPr>
              <w:lastRenderedPageBreak/>
              <w:t>has a license and is acting as a principal.</w:t>
            </w:r>
          </w:p>
          <w:p w:rsidR="00B261C9" w:rsidRPr="00AF33C8" w:rsidRDefault="00B261C9" w:rsidP="00C26D47">
            <w:pPr>
              <w:tabs>
                <w:tab w:val="left" w:pos="1800"/>
              </w:tabs>
              <w:autoSpaceDE w:val="0"/>
              <w:autoSpaceDN w:val="0"/>
              <w:adjustRightInd w:val="0"/>
              <w:rPr>
                <w:rFonts w:ascii="Times New Roman" w:hAnsi="Times New Roman"/>
              </w:rPr>
            </w:pP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4749FD" w:rsidRDefault="004749FD" w:rsidP="004749FD">
    <w:pPr>
      <w:pStyle w:val="Header"/>
      <w:jc w:val="right"/>
    </w:pPr>
    <w:r w:rsidRPr="004749FD">
      <w:rPr>
        <w:rFonts w:ascii="Times New Roman" w:hAnsi="Times New Roman"/>
        <w:i/>
      </w:rPr>
      <w:t>Arizona Real Estate Principles 1E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5414A"/>
    <w:rsid w:val="002B00B8"/>
    <w:rsid w:val="002B6B68"/>
    <w:rsid w:val="00356FB2"/>
    <w:rsid w:val="003D4AB7"/>
    <w:rsid w:val="003F134C"/>
    <w:rsid w:val="00400649"/>
    <w:rsid w:val="004147EB"/>
    <w:rsid w:val="00414AE1"/>
    <w:rsid w:val="0044429C"/>
    <w:rsid w:val="004749FD"/>
    <w:rsid w:val="004A05EC"/>
    <w:rsid w:val="004F1FBD"/>
    <w:rsid w:val="005B5AB5"/>
    <w:rsid w:val="005B79D6"/>
    <w:rsid w:val="006217A0"/>
    <w:rsid w:val="0068025B"/>
    <w:rsid w:val="00705BF4"/>
    <w:rsid w:val="007214B0"/>
    <w:rsid w:val="007941DE"/>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5875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185</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2022-08-31T16:24:00Z</dcterms:created>
  <dcterms:modified xsi:type="dcterms:W3CDTF">2022-08-31T16:42:00Z</dcterms:modified>
</cp:coreProperties>
</file>