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F70E0" w:rsidRPr="009F70E0">
        <w:rPr>
          <w:rFonts w:ascii="Times New Roman" w:hAnsi="Times New Roman"/>
          <w:i/>
        </w:rPr>
        <w:t>Modern Real Estate Practice in Texas, 18th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60501" w:rsidRDefault="00D60501" w:rsidP="00D60501">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of the book you have, these revisions may or may not be included.</w:t>
      </w:r>
    </w:p>
    <w:p w:rsidR="00D00B2E" w:rsidRPr="00D00B2E" w:rsidRDefault="00D00B2E" w:rsidP="00173F59">
      <w:pPr>
        <w:tabs>
          <w:tab w:val="left" w:pos="1800"/>
        </w:tabs>
        <w:autoSpaceDE w:val="0"/>
        <w:autoSpaceDN w:val="0"/>
        <w:adjustRightInd w:val="0"/>
        <w:rPr>
          <w:rFonts w:ascii="Times New Roman" w:hAnsi="Times New Roman"/>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ix, seventh bullet</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proofErr w:type="gramStart"/>
            <w:r w:rsidRPr="001C55BB">
              <w:rPr>
                <w:rFonts w:ascii="Times New Roman" w:hAnsi="Times New Roman"/>
              </w:rPr>
              <w:t>detailed</w:t>
            </w:r>
            <w:proofErr w:type="gramEnd"/>
            <w:r w:rsidRPr="001C55BB">
              <w:rPr>
                <w:rFonts w:ascii="Times New Roman" w:hAnsi="Times New Roman"/>
              </w:rPr>
              <w:t xml:space="preserve"> rationales for the answers to end-of-unit r</w:t>
            </w:r>
            <w:r>
              <w:rPr>
                <w:rFonts w:ascii="Times New Roman" w:hAnsi="Times New Roman"/>
              </w:rPr>
              <w:t xml:space="preserve">eview questions; rationales are </w:t>
            </w:r>
            <w:r w:rsidRPr="001C55BB">
              <w:rPr>
                <w:rFonts w:ascii="Times New Roman" w:hAnsi="Times New Roman"/>
              </w:rPr>
              <w:t>available exclusively online at www .</w:t>
            </w:r>
            <w:proofErr w:type="spellStart"/>
            <w:r w:rsidRPr="001C55BB">
              <w:rPr>
                <w:rFonts w:ascii="Times New Roman" w:hAnsi="Times New Roman"/>
              </w:rPr>
              <w:t>dearborn</w:t>
            </w:r>
            <w:proofErr w:type="spellEnd"/>
            <w:r w:rsidRPr="001C55BB">
              <w:rPr>
                <w:rFonts w:ascii="Times New Roman" w:hAnsi="Times New Roman"/>
              </w:rPr>
              <w:t xml:space="preserve"> .com through the Instructor Resource</w:t>
            </w:r>
            <w:r>
              <w:rPr>
                <w:rFonts w:ascii="Times New Roman" w:hAnsi="Times New Roman"/>
              </w:rPr>
              <w:t xml:space="preserve"> </w:t>
            </w:r>
            <w:r w:rsidRPr="001C55BB">
              <w:rPr>
                <w:rFonts w:ascii="Times New Roman" w:hAnsi="Times New Roman"/>
              </w:rPr>
              <w:t>Guides link.</w:t>
            </w:r>
          </w:p>
        </w:tc>
        <w:tc>
          <w:tcPr>
            <w:tcW w:w="3106"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033" w:type="dxa"/>
          </w:tcPr>
          <w:p w:rsidR="00D60501" w:rsidRPr="001C55BB" w:rsidRDefault="00D60501" w:rsidP="00D60501">
            <w:pPr>
              <w:tabs>
                <w:tab w:val="left" w:pos="1800"/>
              </w:tabs>
              <w:autoSpaceDE w:val="0"/>
              <w:autoSpaceDN w:val="0"/>
              <w:adjustRightInd w:val="0"/>
              <w:rPr>
                <w:rFonts w:ascii="Times New Roman" w:hAnsi="Times New Roman"/>
              </w:rPr>
            </w:pPr>
            <w:r w:rsidRPr="001C55BB">
              <w:rPr>
                <w:rFonts w:ascii="Times New Roman" w:hAnsi="Times New Roman"/>
              </w:rPr>
              <w:t xml:space="preserve">In 1949, the Texas Legislature established the </w:t>
            </w:r>
            <w:r w:rsidRPr="001C55BB">
              <w:rPr>
                <w:rFonts w:ascii="Times New Roman" w:hAnsi="Times New Roman"/>
                <w:b/>
              </w:rPr>
              <w:t>Texas Real Estate Commission (TREC)</w:t>
            </w:r>
            <w:r w:rsidRPr="001C55BB">
              <w:rPr>
                <w:rFonts w:ascii="Times New Roman" w:hAnsi="Times New Roman"/>
              </w:rPr>
              <w:t xml:space="preserve">. The commission administers the act (Senate Bill 28, 51st Legislature, </w:t>
            </w:r>
            <w:proofErr w:type="gramStart"/>
            <w:r w:rsidRPr="001C55BB">
              <w:rPr>
                <w:rFonts w:ascii="Times New Roman" w:hAnsi="Times New Roman"/>
              </w:rPr>
              <w:t>Regular</w:t>
            </w:r>
            <w:proofErr w:type="gramEnd"/>
            <w:r w:rsidRPr="001C55BB">
              <w:rPr>
                <w:rFonts w:ascii="Times New Roman" w:hAnsi="Times New Roman"/>
              </w:rPr>
              <w:t xml:space="preserve"> Session). The act has been revised many times, most recently in 2015. </w:t>
            </w:r>
          </w:p>
          <w:p w:rsid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Commission.</w:t>
            </w:r>
          </w:p>
          <w:p w:rsidR="00D60501" w:rsidRPr="001F4AD0" w:rsidRDefault="00D60501" w:rsidP="00D60501">
            <w:pPr>
              <w:tabs>
                <w:tab w:val="left" w:pos="1800"/>
              </w:tabs>
              <w:autoSpaceDE w:val="0"/>
              <w:autoSpaceDN w:val="0"/>
              <w:adjustRightInd w:val="0"/>
              <w:rPr>
                <w:rFonts w:ascii="Times New Roman" w:hAnsi="Times New Roman"/>
              </w:rPr>
            </w:pPr>
          </w:p>
        </w:tc>
        <w:tc>
          <w:tcPr>
            <w:tcW w:w="3106" w:type="dxa"/>
          </w:tcPr>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In 1949, the Texas Legislature established the </w:t>
            </w:r>
            <w:r w:rsidRPr="001C55BB">
              <w:rPr>
                <w:rFonts w:ascii="Times New Roman" w:hAnsi="Times New Roman"/>
                <w:b/>
              </w:rPr>
              <w:t>Texas Real Estate Commission (TREC)</w:t>
            </w:r>
            <w:r w:rsidRPr="001C55BB">
              <w:rPr>
                <w:rFonts w:ascii="Times New Roman" w:hAnsi="Times New Roman"/>
              </w:rPr>
              <w:t xml:space="preserve">. The commission administers the act (Senate Bill 28, 51st Legislature, </w:t>
            </w:r>
            <w:proofErr w:type="gramStart"/>
            <w:r w:rsidRPr="001C55BB">
              <w:rPr>
                <w:rFonts w:ascii="Times New Roman" w:hAnsi="Times New Roman"/>
              </w:rPr>
              <w:t>Regular</w:t>
            </w:r>
            <w:proofErr w:type="gramEnd"/>
            <w:r w:rsidRPr="001C55BB">
              <w:rPr>
                <w:rFonts w:ascii="Times New Roman" w:hAnsi="Times New Roman"/>
              </w:rPr>
              <w:t xml:space="preserve"> Session). </w:t>
            </w:r>
          </w:p>
          <w:p w:rsidR="001C55BB" w:rsidRPr="001C55BB" w:rsidRDefault="001C55BB" w:rsidP="001C55BB">
            <w:pPr>
              <w:tabs>
                <w:tab w:val="left" w:pos="1800"/>
              </w:tabs>
              <w:autoSpaceDE w:val="0"/>
              <w:autoSpaceDN w:val="0"/>
              <w:adjustRightInd w:val="0"/>
              <w:rPr>
                <w:rFonts w:ascii="Times New Roman" w:hAnsi="Times New Roman"/>
              </w:rPr>
            </w:pPr>
          </w:p>
          <w:p w:rsidR="001C55BB" w:rsidRDefault="001C55BB" w:rsidP="001C55BB">
            <w:pPr>
              <w:tabs>
                <w:tab w:val="left" w:pos="1800"/>
              </w:tabs>
              <w:autoSpaceDE w:val="0"/>
              <w:autoSpaceDN w:val="0"/>
              <w:adjustRightInd w:val="0"/>
              <w:rPr>
                <w:rFonts w:ascii="Times New Roman" w:hAnsi="Times New Roman"/>
              </w:rPr>
            </w:pPr>
          </w:p>
        </w:tc>
      </w:tr>
      <w:tr w:rsidR="00B261C9" w:rsidRPr="00B261C9" w:rsidTr="00B261C9">
        <w:trPr>
          <w:trHeight w:val="150"/>
          <w:jc w:val="center"/>
        </w:trPr>
        <w:tc>
          <w:tcPr>
            <w:tcW w:w="3181" w:type="dxa"/>
          </w:tcPr>
          <w:p w:rsidR="00B261C9" w:rsidRPr="00AF33C8" w:rsidRDefault="001C55BB" w:rsidP="00B261C9">
            <w:pPr>
              <w:tabs>
                <w:tab w:val="left" w:pos="1800"/>
              </w:tabs>
              <w:autoSpaceDE w:val="0"/>
              <w:autoSpaceDN w:val="0"/>
              <w:adjustRightInd w:val="0"/>
              <w:rPr>
                <w:rFonts w:ascii="Times New Roman" w:hAnsi="Times New Roman"/>
              </w:rPr>
            </w:pPr>
            <w:r>
              <w:rPr>
                <w:rFonts w:ascii="Times New Roman" w:hAnsi="Times New Roman"/>
              </w:rPr>
              <w:t>13, n</w:t>
            </w:r>
            <w:r w:rsidR="001F4AD0">
              <w:rPr>
                <w:rFonts w:ascii="Times New Roman" w:hAnsi="Times New Roman"/>
              </w:rPr>
              <w:t>o image displayed</w:t>
            </w:r>
          </w:p>
        </w:tc>
        <w:tc>
          <w:tcPr>
            <w:tcW w:w="3033" w:type="dxa"/>
          </w:tcPr>
          <w:p w:rsidR="00B261C9" w:rsidRPr="00AF33C8" w:rsidRDefault="001F4AD0" w:rsidP="00B261C9">
            <w:pPr>
              <w:tabs>
                <w:tab w:val="left" w:pos="1800"/>
              </w:tabs>
              <w:autoSpaceDE w:val="0"/>
              <w:autoSpaceDN w:val="0"/>
              <w:adjustRightInd w:val="0"/>
              <w:rPr>
                <w:rFonts w:ascii="Times New Roman" w:hAnsi="Times New Roman"/>
              </w:rPr>
            </w:pPr>
            <w:r w:rsidRPr="001F4AD0">
              <w:rPr>
                <w:rFonts w:ascii="Times New Roman" w:hAnsi="Times New Roman"/>
              </w:rPr>
              <w:t>Some of the major factors include the labor force, construction costs, and government controls and financial policies (see Figure 1.6).</w:t>
            </w:r>
          </w:p>
        </w:tc>
        <w:tc>
          <w:tcPr>
            <w:tcW w:w="3106" w:type="dxa"/>
          </w:tcPr>
          <w:p w:rsidR="00B261C9" w:rsidRPr="00AF33C8" w:rsidRDefault="001F4AD0" w:rsidP="00B261C9">
            <w:pPr>
              <w:tabs>
                <w:tab w:val="left" w:pos="1800"/>
              </w:tabs>
              <w:autoSpaceDE w:val="0"/>
              <w:autoSpaceDN w:val="0"/>
              <w:adjustRightInd w:val="0"/>
              <w:rPr>
                <w:rFonts w:ascii="Times New Roman" w:hAnsi="Times New Roman"/>
              </w:rPr>
            </w:pPr>
            <w:r>
              <w:rPr>
                <w:rFonts w:ascii="Times New Roman" w:hAnsi="Times New Roman"/>
              </w:rPr>
              <w:t>[Image displayed below</w:t>
            </w:r>
            <w:r w:rsidR="001C55BB">
              <w:rPr>
                <w:rFonts w:ascii="Times New Roman" w:hAnsi="Times New Roman"/>
              </w:rPr>
              <w:t>, Figure 1.6</w:t>
            </w:r>
            <w:r>
              <w:rPr>
                <w:rFonts w:ascii="Times New Roman" w:hAnsi="Times New Roman"/>
              </w:rPr>
              <w:t>]</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p>
        </w:tc>
        <w:tc>
          <w:tcPr>
            <w:tcW w:w="3033" w:type="dxa"/>
          </w:tcPr>
          <w:p w:rsidR="001C55BB" w:rsidRPr="00AD7C5E" w:rsidRDefault="001C55BB" w:rsidP="00AD7C5E">
            <w:pPr>
              <w:pStyle w:val="ListParagraph"/>
              <w:numPr>
                <w:ilvl w:val="0"/>
                <w:numId w:val="1"/>
              </w:numPr>
              <w:tabs>
                <w:tab w:val="left" w:pos="1800"/>
              </w:tabs>
              <w:autoSpaceDE w:val="0"/>
              <w:autoSpaceDN w:val="0"/>
              <w:adjustRightInd w:val="0"/>
              <w:rPr>
                <w:rFonts w:ascii="Times New Roman" w:hAnsi="Times New Roman"/>
              </w:rPr>
            </w:pPr>
          </w:p>
        </w:tc>
        <w:tc>
          <w:tcPr>
            <w:tcW w:w="3106" w:type="dxa"/>
          </w:tcPr>
          <w:p w:rsidR="001C55BB" w:rsidRDefault="001C55BB" w:rsidP="00B261C9">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AE74B0" w:rsidRDefault="00AE74B0" w:rsidP="00B261C9">
      <w:pPr>
        <w:tabs>
          <w:tab w:val="left" w:pos="1800"/>
        </w:tabs>
        <w:autoSpaceDE w:val="0"/>
        <w:autoSpaceDN w:val="0"/>
        <w:adjustRightInd w:val="0"/>
        <w:rPr>
          <w:rFonts w:ascii="Times New Roman" w:hAnsi="Times New Roman"/>
        </w:rPr>
      </w:pPr>
      <w:r w:rsidRPr="00E71396">
        <w:rPr>
          <w:noProof/>
        </w:rPr>
        <w:lastRenderedPageBreak/>
        <w:drawing>
          <wp:inline distT="0" distB="0" distL="0" distR="0" wp14:anchorId="690C487B" wp14:editId="1745929E">
            <wp:extent cx="5715000" cy="2638425"/>
            <wp:effectExtent l="0" t="0" r="0" b="9525"/>
            <wp:docPr id="3" name="Picture 3" descr="Z:\Development\Products\MREP Texas\18E_v18.0\Errata\Fig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Products\MREP Texas\18E_v18.0\Errata\Figur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FF75FF" w:rsidRDefault="00FF75FF" w:rsidP="00B261C9">
      <w:pPr>
        <w:tabs>
          <w:tab w:val="left" w:pos="1800"/>
        </w:tabs>
        <w:autoSpaceDE w:val="0"/>
        <w:autoSpaceDN w:val="0"/>
        <w:adjustRightInd w:val="0"/>
        <w:rPr>
          <w:rFonts w:ascii="Times New Roman" w:hAnsi="Times New Roman"/>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736FFB" w:rsidRPr="00AF33C8" w:rsidTr="00B027F4">
        <w:trPr>
          <w:trHeight w:val="150"/>
          <w:jc w:val="center"/>
        </w:trPr>
        <w:tc>
          <w:tcPr>
            <w:tcW w:w="3359" w:type="dxa"/>
          </w:tcPr>
          <w:p w:rsidR="00736FFB" w:rsidRDefault="00736FFB" w:rsidP="00736FFB">
            <w:pPr>
              <w:tabs>
                <w:tab w:val="left" w:pos="1800"/>
              </w:tabs>
              <w:autoSpaceDE w:val="0"/>
              <w:autoSpaceDN w:val="0"/>
              <w:adjustRightInd w:val="0"/>
              <w:rPr>
                <w:rFonts w:ascii="Times New Roman" w:hAnsi="Times New Roman"/>
              </w:rPr>
            </w:pPr>
            <w:r>
              <w:rPr>
                <w:rFonts w:ascii="Times New Roman" w:hAnsi="Times New Roman"/>
              </w:rPr>
              <w:t>106</w:t>
            </w:r>
          </w:p>
        </w:tc>
        <w:tc>
          <w:tcPr>
            <w:tcW w:w="3202" w:type="dxa"/>
          </w:tcPr>
          <w:p w:rsidR="00736FFB" w:rsidRPr="00AD7C5E" w:rsidRDefault="00736FFB" w:rsidP="00736FFB">
            <w:pPr>
              <w:tabs>
                <w:tab w:val="left" w:pos="1800"/>
              </w:tabs>
              <w:autoSpaceDE w:val="0"/>
              <w:autoSpaceDN w:val="0"/>
              <w:adjustRightInd w:val="0"/>
              <w:rPr>
                <w:rFonts w:ascii="Times New Roman" w:hAnsi="Times New Roman"/>
              </w:rPr>
            </w:pPr>
            <w:r w:rsidRPr="00AD7C5E">
              <w:rPr>
                <w:rFonts w:ascii="Times New Roman" w:hAnsi="Times New Roman"/>
              </w:rPr>
              <w:t>On July 1, 2010, HUD announced a policy that provides LGBT individuals and families with further assistance when facing housing discrimination. Although the Fair Housing Act does not explicitly prohibit housing discrimination based on sexual orientation or gender identity, according to HUD, the “guidance treats gender identity discrimination as gender discrimination under the Fair Housing Act, and instructs HUD staff to inform individuals filing complaints about state and local agencies that have LGBT-inclusive discrimination laws.” Approximately 19 states and the District of Columbia, as well as more than 200 cities, towns, and counties, have additional protections that prohibit discrimination against LGBT individuals.</w:t>
            </w:r>
          </w:p>
          <w:p w:rsidR="00736FFB" w:rsidRPr="00AD7C5E" w:rsidRDefault="00736FFB" w:rsidP="00736FFB">
            <w:pPr>
              <w:tabs>
                <w:tab w:val="left" w:pos="1800"/>
              </w:tabs>
              <w:autoSpaceDE w:val="0"/>
              <w:autoSpaceDN w:val="0"/>
              <w:adjustRightInd w:val="0"/>
              <w:rPr>
                <w:rFonts w:ascii="Times New Roman" w:hAnsi="Times New Roman"/>
              </w:rPr>
            </w:pPr>
            <w:r w:rsidRPr="00AD7C5E">
              <w:rPr>
                <w:rFonts w:ascii="Times New Roman" w:hAnsi="Times New Roman"/>
              </w:rPr>
              <w:t xml:space="preserve">The HUD press release provides examples of </w:t>
            </w:r>
            <w:r w:rsidRPr="00AD7C5E">
              <w:rPr>
                <w:rFonts w:ascii="Times New Roman" w:hAnsi="Times New Roman"/>
              </w:rPr>
              <w:lastRenderedPageBreak/>
              <w:t>situations that may be jurisdictional under the Fair Housing Act. These examples are as follows:</w:t>
            </w:r>
          </w:p>
          <w:p w:rsidR="00736FFB" w:rsidRPr="00AD7C5E" w:rsidRDefault="00736FFB" w:rsidP="00736FFB">
            <w:pPr>
              <w:pStyle w:val="ListParagraph"/>
              <w:numPr>
                <w:ilvl w:val="0"/>
                <w:numId w:val="1"/>
              </w:numPr>
              <w:tabs>
                <w:tab w:val="left" w:pos="1800"/>
              </w:tabs>
              <w:autoSpaceDE w:val="0"/>
              <w:autoSpaceDN w:val="0"/>
              <w:adjustRightInd w:val="0"/>
              <w:rPr>
                <w:rFonts w:ascii="Times New Roman" w:hAnsi="Times New Roman"/>
              </w:rPr>
            </w:pPr>
            <w:r w:rsidRPr="00AD7C5E">
              <w:rPr>
                <w:rFonts w:ascii="Times New Roman" w:hAnsi="Times New Roman"/>
              </w:rPr>
              <w:t>“If a man alleges that he is being evicted because he is gay and his landlord believes he will infect other tenants with HIV, then the allegation of discrimination may be jurisdictional under the Fair Housing Act based on disability, because the man is regarded as having a disability, HIV/AIDS.”</w:t>
            </w:r>
          </w:p>
          <w:p w:rsidR="00736FFB" w:rsidRPr="00AD7C5E" w:rsidRDefault="00736FFB" w:rsidP="00736FFB">
            <w:pPr>
              <w:pStyle w:val="ListParagraph"/>
              <w:numPr>
                <w:ilvl w:val="0"/>
                <w:numId w:val="1"/>
              </w:numPr>
              <w:tabs>
                <w:tab w:val="left" w:pos="1800"/>
              </w:tabs>
              <w:autoSpaceDE w:val="0"/>
              <w:autoSpaceDN w:val="0"/>
              <w:adjustRightInd w:val="0"/>
              <w:rPr>
                <w:rFonts w:ascii="Times New Roman" w:hAnsi="Times New Roman"/>
              </w:rPr>
            </w:pPr>
            <w:r w:rsidRPr="00AD7C5E">
              <w:rPr>
                <w:rFonts w:ascii="Times New Roman" w:hAnsi="Times New Roman"/>
              </w:rPr>
              <w:t>“Similarly, if a female prospective tenant is alleging discrimination by a landlord because she wears masculine clothes and engages in other physical expressions that are stereotypical male, then the allegations may be jurisdictional under the act as discrimination based on gender.”</w:t>
            </w:r>
          </w:p>
        </w:tc>
        <w:tc>
          <w:tcPr>
            <w:tcW w:w="3279" w:type="dxa"/>
          </w:tcPr>
          <w:p w:rsidR="00736FFB" w:rsidRDefault="00736FFB" w:rsidP="00736FFB">
            <w:pPr>
              <w:tabs>
                <w:tab w:val="left" w:pos="1800"/>
              </w:tabs>
              <w:autoSpaceDE w:val="0"/>
              <w:autoSpaceDN w:val="0"/>
              <w:adjustRightInd w:val="0"/>
              <w:rPr>
                <w:rFonts w:ascii="Times New Roman" w:hAnsi="Times New Roman"/>
              </w:rPr>
            </w:pPr>
            <w:r w:rsidRPr="00AD7C5E">
              <w:rPr>
                <w:rFonts w:ascii="Times New Roman" w:hAnsi="Times New Roman"/>
              </w:rPr>
              <w:lastRenderedPageBreak/>
              <w:t xml:space="preserve">In </w:t>
            </w:r>
            <w:proofErr w:type="spellStart"/>
            <w:r w:rsidRPr="00AD7C5E">
              <w:rPr>
                <w:rFonts w:ascii="Times New Roman" w:hAnsi="Times New Roman"/>
                <w:i/>
              </w:rPr>
              <w:t>Bostock</w:t>
            </w:r>
            <w:proofErr w:type="spellEnd"/>
            <w:r w:rsidRPr="00AD7C5E">
              <w:rPr>
                <w:rFonts w:ascii="Times New Roman" w:hAnsi="Times New Roman"/>
                <w:i/>
              </w:rPr>
              <w:t xml:space="preserve"> v. Clayton County</w:t>
            </w:r>
            <w:r w:rsidRPr="00AD7C5E">
              <w:rPr>
                <w:rFonts w:ascii="Times New Roman" w:hAnsi="Times New Roman"/>
              </w:rPr>
              <w:t xml:space="preserve">, 140 S. Ct. 1731 (2020), the Supreme Court held that Title VII, which prohibits employment discrimination based on race, color, religion, sex and national origin, prohibits discrimination on the basis of sexual orientation and gender identity. In January 2021, President Biden issued an executive order directing federal agencies to amend existing policies and regulation to prevent discrimination on the basis of gender identity and sexual orientation consistent with the Supreme Court’s decision in </w:t>
            </w:r>
            <w:proofErr w:type="spellStart"/>
            <w:r w:rsidRPr="00AD7C5E">
              <w:rPr>
                <w:rFonts w:ascii="Times New Roman" w:hAnsi="Times New Roman"/>
                <w:i/>
              </w:rPr>
              <w:t>Bostock</w:t>
            </w:r>
            <w:proofErr w:type="spellEnd"/>
            <w:r w:rsidRPr="00AD7C5E">
              <w:rPr>
                <w:rFonts w:ascii="Times New Roman" w:hAnsi="Times New Roman"/>
                <w:i/>
              </w:rPr>
              <w:t xml:space="preserve"> v. Clayton County</w:t>
            </w:r>
            <w:r w:rsidRPr="00AD7C5E">
              <w:rPr>
                <w:rFonts w:ascii="Times New Roman" w:hAnsi="Times New Roman"/>
              </w:rPr>
              <w:t xml:space="preserve">. Pursuant to the executive order, HUD issued a memorandum in February 2021 implementing the executive order, stating that HUD will “accept for filing and investigate all complaints of sex discrimination, including discrimination because of gender identity or sexual </w:t>
            </w:r>
            <w:r w:rsidRPr="00AD7C5E">
              <w:rPr>
                <w:rFonts w:ascii="Times New Roman" w:hAnsi="Times New Roman"/>
              </w:rPr>
              <w:lastRenderedPageBreak/>
              <w:t>orientation, that meet other jurisdictional requirements.</w:t>
            </w:r>
          </w:p>
        </w:tc>
      </w:tr>
      <w:tr w:rsidR="00736FFB" w:rsidRPr="00AF33C8" w:rsidTr="00B027F4">
        <w:trPr>
          <w:trHeight w:val="150"/>
          <w:jc w:val="center"/>
        </w:trPr>
        <w:tc>
          <w:tcPr>
            <w:tcW w:w="3359" w:type="dxa"/>
          </w:tcPr>
          <w:p w:rsidR="00736FFB" w:rsidRDefault="00736FFB" w:rsidP="000B371C">
            <w:pPr>
              <w:tabs>
                <w:tab w:val="left" w:pos="1800"/>
              </w:tabs>
              <w:autoSpaceDE w:val="0"/>
              <w:autoSpaceDN w:val="0"/>
              <w:adjustRightInd w:val="0"/>
              <w:rPr>
                <w:rFonts w:ascii="Times New Roman" w:hAnsi="Times New Roman"/>
              </w:rPr>
            </w:pPr>
            <w:r>
              <w:rPr>
                <w:rFonts w:ascii="Times New Roman" w:hAnsi="Times New Roman"/>
              </w:rPr>
              <w:lastRenderedPageBreak/>
              <w:t>226</w:t>
            </w:r>
          </w:p>
        </w:tc>
        <w:tc>
          <w:tcPr>
            <w:tcW w:w="3202" w:type="dxa"/>
          </w:tcPr>
          <w:p w:rsidR="00736FFB" w:rsidRPr="006D4952" w:rsidRDefault="00736FFB" w:rsidP="006D4952">
            <w:pPr>
              <w:tabs>
                <w:tab w:val="left" w:pos="1800"/>
              </w:tabs>
              <w:autoSpaceDE w:val="0"/>
              <w:autoSpaceDN w:val="0"/>
              <w:adjustRightInd w:val="0"/>
              <w:rPr>
                <w:rFonts w:ascii="Times New Roman" w:hAnsi="Times New Roman"/>
              </w:rPr>
            </w:pPr>
            <w:r w:rsidRPr="00736FFB">
              <w:rPr>
                <w:rFonts w:ascii="Times New Roman" w:hAnsi="Times New Roman"/>
              </w:rPr>
              <w:t>The licensing of both home inspectors and residential service companies is regulated by TREC. The applicable laws and rules, along with the Property Inspection Report and a list of residential service company license holders, are available on the TREC website: www .</w:t>
            </w:r>
            <w:proofErr w:type="spellStart"/>
            <w:r w:rsidRPr="00736FFB">
              <w:rPr>
                <w:rFonts w:ascii="Times New Roman" w:hAnsi="Times New Roman"/>
              </w:rPr>
              <w:t>trec</w:t>
            </w:r>
            <w:proofErr w:type="spellEnd"/>
            <w:r w:rsidRPr="00736FFB">
              <w:rPr>
                <w:rFonts w:ascii="Times New Roman" w:hAnsi="Times New Roman"/>
              </w:rPr>
              <w:t xml:space="preserve"> .</w:t>
            </w:r>
            <w:proofErr w:type="spellStart"/>
            <w:r w:rsidRPr="00736FFB">
              <w:rPr>
                <w:rFonts w:ascii="Times New Roman" w:hAnsi="Times New Roman"/>
              </w:rPr>
              <w:t>texas</w:t>
            </w:r>
            <w:proofErr w:type="spellEnd"/>
            <w:r w:rsidRPr="00736FFB">
              <w:rPr>
                <w:rFonts w:ascii="Times New Roman" w:hAnsi="Times New Roman"/>
              </w:rPr>
              <w:t xml:space="preserve"> .gov.</w:t>
            </w:r>
          </w:p>
        </w:tc>
        <w:tc>
          <w:tcPr>
            <w:tcW w:w="3279" w:type="dxa"/>
          </w:tcPr>
          <w:p w:rsidR="00736FFB" w:rsidRPr="006D4952" w:rsidRDefault="00736FFB" w:rsidP="006D4952">
            <w:pPr>
              <w:tabs>
                <w:tab w:val="left" w:pos="1800"/>
              </w:tabs>
              <w:autoSpaceDE w:val="0"/>
              <w:autoSpaceDN w:val="0"/>
              <w:adjustRightInd w:val="0"/>
              <w:rPr>
                <w:rFonts w:ascii="Times New Roman" w:hAnsi="Times New Roman"/>
              </w:rPr>
            </w:pPr>
            <w:r w:rsidRPr="00736FFB">
              <w:rPr>
                <w:rFonts w:ascii="Times New Roman" w:hAnsi="Times New Roman"/>
              </w:rPr>
              <w:t>The applicable laws and rules, along with the Property Inspection Report and a list of residential service company license holders, are available on the TREC website: www .</w:t>
            </w:r>
            <w:proofErr w:type="spellStart"/>
            <w:r w:rsidRPr="00736FFB">
              <w:rPr>
                <w:rFonts w:ascii="Times New Roman" w:hAnsi="Times New Roman"/>
              </w:rPr>
              <w:t>trec</w:t>
            </w:r>
            <w:proofErr w:type="spellEnd"/>
            <w:r w:rsidRPr="00736FFB">
              <w:rPr>
                <w:rFonts w:ascii="Times New Roman" w:hAnsi="Times New Roman"/>
              </w:rPr>
              <w:t xml:space="preserve"> .</w:t>
            </w:r>
            <w:proofErr w:type="spellStart"/>
            <w:r w:rsidRPr="00736FFB">
              <w:rPr>
                <w:rFonts w:ascii="Times New Roman" w:hAnsi="Times New Roman"/>
              </w:rPr>
              <w:t>texas</w:t>
            </w:r>
            <w:proofErr w:type="spellEnd"/>
            <w:r w:rsidRPr="00736FFB">
              <w:rPr>
                <w:rFonts w:ascii="Times New Roman" w:hAnsi="Times New Roman"/>
              </w:rPr>
              <w:t xml:space="preserve"> .gov.</w:t>
            </w:r>
          </w:p>
        </w:tc>
        <w:bookmarkStart w:id="0" w:name="_GoBack"/>
        <w:bookmarkEnd w:id="0"/>
      </w:tr>
      <w:tr w:rsidR="00FF75FF" w:rsidRPr="00AF33C8" w:rsidTr="00B027F4">
        <w:trPr>
          <w:trHeight w:val="150"/>
          <w:jc w:val="center"/>
        </w:trPr>
        <w:tc>
          <w:tcPr>
            <w:tcW w:w="3359" w:type="dxa"/>
          </w:tcPr>
          <w:p w:rsidR="00FF75FF" w:rsidRPr="00AF33C8" w:rsidRDefault="00FF75FF" w:rsidP="000B371C">
            <w:pPr>
              <w:tabs>
                <w:tab w:val="left" w:pos="1800"/>
              </w:tabs>
              <w:autoSpaceDE w:val="0"/>
              <w:autoSpaceDN w:val="0"/>
              <w:adjustRightInd w:val="0"/>
              <w:rPr>
                <w:rFonts w:ascii="Times New Roman" w:hAnsi="Times New Roman"/>
              </w:rPr>
            </w:pPr>
            <w:r>
              <w:rPr>
                <w:rFonts w:ascii="Times New Roman" w:hAnsi="Times New Roman"/>
              </w:rPr>
              <w:t>350, T-Bar at top of page.</w:t>
            </w:r>
          </w:p>
        </w:tc>
        <w:tc>
          <w:tcPr>
            <w:tcW w:w="3202"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$185,250 net after commission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p>
          <w:p w:rsid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lastRenderedPageBreak/>
              <w:t xml:space="preserve">Total </w:t>
            </w:r>
            <w:proofErr w:type="gramStart"/>
            <w:r w:rsidRPr="006D4952">
              <w:rPr>
                <w:rFonts w:ascii="Times New Roman" w:hAnsi="Times New Roman"/>
              </w:rPr>
              <w:t>= ?</w:t>
            </w:r>
            <w:proofErr w:type="gramEnd"/>
            <w:r w:rsidRPr="006D4952">
              <w:rPr>
                <w:rFonts w:ascii="Times New Roman" w:hAnsi="Times New Roman"/>
              </w:rPr>
              <w:t xml:space="preserve"> | 95% = 0.95 rate </w:t>
            </w:r>
          </w:p>
          <w:p w:rsidR="00FF75FF" w:rsidRPr="00AF33C8" w:rsidRDefault="006D4952" w:rsidP="006D4952">
            <w:pPr>
              <w:tabs>
                <w:tab w:val="left" w:pos="1800"/>
              </w:tabs>
              <w:autoSpaceDE w:val="0"/>
              <w:autoSpaceDN w:val="0"/>
              <w:adjustRightInd w:val="0"/>
              <w:rPr>
                <w:rFonts w:ascii="Times New Roman" w:hAnsi="Times New Roman"/>
              </w:rPr>
            </w:pPr>
            <w:r>
              <w:rPr>
                <w:rFonts w:ascii="Times New Roman" w:hAnsi="Times New Roman"/>
              </w:rPr>
              <w:t xml:space="preserve">                | </w:t>
            </w:r>
            <w:r w:rsidRPr="006D4952">
              <w:rPr>
                <w:rFonts w:ascii="Times New Roman" w:hAnsi="Times New Roman"/>
              </w:rPr>
              <w:t>after commission</w:t>
            </w:r>
          </w:p>
        </w:tc>
        <w:tc>
          <w:tcPr>
            <w:tcW w:w="3279"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lastRenderedPageBreak/>
              <w:t>$123,200 sales price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r>
              <w:rPr>
                <w:rFonts w:ascii="Times New Roman" w:hAnsi="Times New Roman"/>
              </w:rPr>
              <w:t>---------------------------</w:t>
            </w:r>
          </w:p>
          <w:p w:rsidR="00FF75FF"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lastRenderedPageBreak/>
              <w:t>Original</w:t>
            </w:r>
            <w:r>
              <w:rPr>
                <w:rFonts w:ascii="Times New Roman" w:hAnsi="Times New Roman"/>
              </w:rPr>
              <w:t xml:space="preserve"> </w:t>
            </w:r>
            <w:r w:rsidRPr="006D4952">
              <w:rPr>
                <w:rFonts w:ascii="Times New Roman" w:hAnsi="Times New Roman"/>
              </w:rPr>
              <w:t xml:space="preserve">cost | 110% = 1.10 (total) </w:t>
            </w:r>
            <w:proofErr w:type="gramStart"/>
            <w:r w:rsidRPr="006D4952">
              <w:rPr>
                <w:rFonts w:ascii="Times New Roman" w:hAnsi="Times New Roman"/>
              </w:rPr>
              <w:t>= ?</w:t>
            </w:r>
            <w:proofErr w:type="gramEnd"/>
            <w:r w:rsidRPr="006D4952">
              <w:rPr>
                <w:rFonts w:ascii="Times New Roman" w:hAnsi="Times New Roman"/>
              </w:rPr>
              <w:t xml:space="preserve"> </w:t>
            </w:r>
            <w:r>
              <w:rPr>
                <w:rFonts w:ascii="Times New Roman" w:hAnsi="Times New Roman"/>
              </w:rPr>
              <w:t xml:space="preserve">     | </w:t>
            </w:r>
            <w:r w:rsidRPr="006D4952">
              <w:rPr>
                <w:rFonts w:ascii="Times New Roman" w:hAnsi="Times New Roman"/>
              </w:rPr>
              <w:t>(rate)</w:t>
            </w:r>
          </w:p>
          <w:p w:rsidR="006D4952" w:rsidRPr="00AF33C8" w:rsidRDefault="006D4952" w:rsidP="006D4952">
            <w:pPr>
              <w:tabs>
                <w:tab w:val="left" w:pos="1800"/>
              </w:tabs>
              <w:autoSpaceDE w:val="0"/>
              <w:autoSpaceDN w:val="0"/>
              <w:adjustRightInd w:val="0"/>
              <w:rPr>
                <w:rFonts w:ascii="Times New Roman" w:hAnsi="Times New Roman"/>
              </w:rPr>
            </w:pPr>
          </w:p>
        </w:tc>
      </w:tr>
      <w:tr w:rsidR="00663DF8" w:rsidRPr="00AF33C8" w:rsidTr="00B027F4">
        <w:trPr>
          <w:trHeight w:val="150"/>
          <w:jc w:val="center"/>
        </w:trPr>
        <w:tc>
          <w:tcPr>
            <w:tcW w:w="3359" w:type="dxa"/>
          </w:tcPr>
          <w:p w:rsidR="00663DF8" w:rsidRDefault="00663DF8" w:rsidP="000B371C">
            <w:pPr>
              <w:tabs>
                <w:tab w:val="left" w:pos="1800"/>
              </w:tabs>
              <w:autoSpaceDE w:val="0"/>
              <w:autoSpaceDN w:val="0"/>
              <w:adjustRightInd w:val="0"/>
              <w:rPr>
                <w:rFonts w:ascii="Times New Roman" w:hAnsi="Times New Roman"/>
              </w:rPr>
            </w:pPr>
            <w:r>
              <w:rPr>
                <w:rFonts w:ascii="Times New Roman" w:hAnsi="Times New Roman"/>
              </w:rPr>
              <w:lastRenderedPageBreak/>
              <w:t xml:space="preserve">432, </w:t>
            </w:r>
            <w:r w:rsidRPr="00663DF8">
              <w:rPr>
                <w:rFonts w:ascii="Times New Roman" w:hAnsi="Times New Roman"/>
              </w:rPr>
              <w:t>United States Mortgage Law</w:t>
            </w:r>
          </w:p>
        </w:tc>
        <w:tc>
          <w:tcPr>
            <w:tcW w:w="3202" w:type="dxa"/>
          </w:tcPr>
          <w:p w:rsidR="00663DF8" w:rsidRPr="00663DF8" w:rsidRDefault="00CA3DE7" w:rsidP="00663DF8">
            <w:pPr>
              <w:tabs>
                <w:tab w:val="left" w:pos="1800"/>
              </w:tabs>
              <w:autoSpaceDE w:val="0"/>
              <w:autoSpaceDN w:val="0"/>
              <w:adjustRightInd w:val="0"/>
              <w:rPr>
                <w:rFonts w:ascii="Times New Roman" w:hAnsi="Times New Roman"/>
              </w:rPr>
            </w:pPr>
            <w:r w:rsidRPr="00CA3DE7">
              <w:rPr>
                <w:rFonts w:ascii="Times New Roman" w:hAnsi="Times New Roman"/>
              </w:rPr>
              <w:t xml:space="preserve">After gaining independence from England, the original 13 colonies adopted the English laws as their basic body of law. From their inception, American courts of equity considered a mortgage a voluntary lien on real estate, given to secure the payment of a debt or the performance of an obligation. Those states that interpret a mortgage purely as a lien on real property are called </w:t>
            </w:r>
            <w:r w:rsidRPr="00CA3DE7">
              <w:rPr>
                <w:rFonts w:ascii="Times New Roman" w:hAnsi="Times New Roman"/>
                <w:b/>
              </w:rPr>
              <w:t>lien theory</w:t>
            </w:r>
            <w:r w:rsidRPr="00CA3DE7">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w:t>
            </w:r>
          </w:p>
          <w:p w:rsidR="00CA3DE7" w:rsidRDefault="00CA3DE7" w:rsidP="00663DF8">
            <w:pPr>
              <w:tabs>
                <w:tab w:val="left" w:pos="1800"/>
              </w:tabs>
              <w:autoSpaceDE w:val="0"/>
              <w:autoSpaceDN w:val="0"/>
              <w:adjustRightInd w:val="0"/>
              <w:rPr>
                <w:rFonts w:ascii="Times New Roman" w:hAnsi="Times New Roman"/>
              </w:rPr>
            </w:pPr>
          </w:p>
          <w:p w:rsidR="00CA3DE7" w:rsidRPr="00663DF8" w:rsidRDefault="00CA3DE7" w:rsidP="00CA3DE7">
            <w:pPr>
              <w:autoSpaceDE w:val="0"/>
              <w:autoSpaceDN w:val="0"/>
              <w:adjustRightInd w:val="0"/>
              <w:rPr>
                <w:rFonts w:ascii="Times New Roman" w:hAnsi="Times New Roman"/>
                <w:szCs w:val="20"/>
              </w:rPr>
            </w:pPr>
            <w:r w:rsidRPr="00663DF8">
              <w:rPr>
                <w:rFonts w:ascii="Times New Roman" w:hAnsi="Times New Roman"/>
                <w:color w:val="000000"/>
                <w:szCs w:val="20"/>
              </w:rPr>
              <w:t>Other states, including Texas, recognize a lender as the owner of mortgaged land. This ownership is subject to defeat on full payment of the debt or performance of the obligation. These states are called</w:t>
            </w:r>
            <w:r w:rsidRPr="00663DF8">
              <w:rPr>
                <w:rFonts w:ascii="Times New Roman" w:hAnsi="Times New Roman"/>
                <w:b/>
                <w:bCs/>
                <w:color w:val="000000"/>
                <w:szCs w:val="20"/>
              </w:rPr>
              <w:t xml:space="preserve"> title theory</w:t>
            </w:r>
            <w:r w:rsidRPr="00663DF8">
              <w:rPr>
                <w:rFonts w:ascii="Times New Roman" w:hAnsi="Times New Roman"/>
                <w:color w:val="000000"/>
                <w:szCs w:val="20"/>
              </w:rPr>
              <w:t xml:space="preserve"> states. Under title theory, a lender has the right to possession of and rents from the mortgaged property on default by the borrower.</w:t>
            </w:r>
          </w:p>
          <w:p w:rsidR="00CA3DE7" w:rsidRPr="006D4952" w:rsidRDefault="00CA3DE7" w:rsidP="00663DF8">
            <w:pPr>
              <w:tabs>
                <w:tab w:val="left" w:pos="1800"/>
              </w:tabs>
              <w:autoSpaceDE w:val="0"/>
              <w:autoSpaceDN w:val="0"/>
              <w:adjustRightInd w:val="0"/>
              <w:rPr>
                <w:rFonts w:ascii="Times New Roman" w:hAnsi="Times New Roman"/>
              </w:rPr>
            </w:pPr>
          </w:p>
        </w:tc>
        <w:tc>
          <w:tcPr>
            <w:tcW w:w="3279" w:type="dxa"/>
          </w:tcPr>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t>After gaining independence from England, the original 13 colonies adopted the English laws as their basic body of law. From their inception, American courts of equity considered a mortgage a voluntary lien on real estate, given to secure the payment of a debt or the performance of an obligation. Those states, including Texas, that interpret a mortgage purely as a lien on real property are called</w:t>
            </w:r>
            <w:r w:rsidRPr="00663DF8">
              <w:rPr>
                <w:rFonts w:ascii="Times New Roman" w:hAnsi="Times New Roman"/>
                <w:b/>
              </w:rPr>
              <w:t xml:space="preserve"> lien theory</w:t>
            </w:r>
            <w:r w:rsidRPr="00663DF8">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 Although many lien theory states allow a statutory redemption period, Texas law contains no provision for redemption of owner-occupied property foreclosed under a deed of trust.</w:t>
            </w:r>
          </w:p>
          <w:p w:rsidR="00CA3DE7" w:rsidRDefault="00CA3DE7" w:rsidP="00CA3DE7">
            <w:pPr>
              <w:tabs>
                <w:tab w:val="left" w:pos="1800"/>
              </w:tabs>
              <w:autoSpaceDE w:val="0"/>
              <w:autoSpaceDN w:val="0"/>
              <w:adjustRightInd w:val="0"/>
              <w:rPr>
                <w:rFonts w:ascii="Times New Roman" w:hAnsi="Times New Roman"/>
              </w:rPr>
            </w:pPr>
          </w:p>
          <w:p w:rsidR="00CA3DE7" w:rsidRDefault="00CA3DE7" w:rsidP="00CA3DE7">
            <w:pPr>
              <w:tabs>
                <w:tab w:val="left" w:pos="1800"/>
              </w:tabs>
              <w:autoSpaceDE w:val="0"/>
              <w:autoSpaceDN w:val="0"/>
              <w:adjustRightInd w:val="0"/>
              <w:rPr>
                <w:rFonts w:ascii="Times New Roman" w:hAnsi="Times New Roman"/>
              </w:rPr>
            </w:pPr>
            <w:r w:rsidRPr="00663DF8">
              <w:rPr>
                <w:rFonts w:ascii="Times New Roman" w:hAnsi="Times New Roman"/>
              </w:rPr>
              <w:t xml:space="preserve">Other states recognize a lender as the owner of mortgaged land. This ownership is subject to defeat on full payment of the debt or performance of the obligation. These states are called </w:t>
            </w:r>
            <w:r w:rsidRPr="00663DF8">
              <w:rPr>
                <w:rFonts w:ascii="Times New Roman" w:hAnsi="Times New Roman"/>
                <w:b/>
              </w:rPr>
              <w:t>title theory</w:t>
            </w:r>
            <w:r w:rsidRPr="00663DF8">
              <w:rPr>
                <w:rFonts w:ascii="Times New Roman" w:hAnsi="Times New Roman"/>
              </w:rPr>
              <w:t xml:space="preserve"> states. Under title theory, a lender has the right to possession of and rents from the mortgaged </w:t>
            </w:r>
            <w:r w:rsidRPr="00663DF8">
              <w:rPr>
                <w:rFonts w:ascii="Times New Roman" w:hAnsi="Times New Roman"/>
              </w:rPr>
              <w:lastRenderedPageBreak/>
              <w:t>property on default by the borrower.</w:t>
            </w:r>
          </w:p>
          <w:p w:rsidR="00CA3DE7" w:rsidRPr="00663DF8" w:rsidRDefault="00CA3DE7" w:rsidP="00CA3DE7">
            <w:pPr>
              <w:tabs>
                <w:tab w:val="left" w:pos="1800"/>
              </w:tabs>
              <w:autoSpaceDE w:val="0"/>
              <w:autoSpaceDN w:val="0"/>
              <w:adjustRightInd w:val="0"/>
              <w:rPr>
                <w:rFonts w:ascii="Times New Roman" w:hAnsi="Times New Roman"/>
              </w:rPr>
            </w:pPr>
          </w:p>
          <w:p w:rsidR="00663DF8" w:rsidRDefault="00663DF8" w:rsidP="00663DF8">
            <w:pPr>
              <w:autoSpaceDE w:val="0"/>
              <w:autoSpaceDN w:val="0"/>
              <w:adjustRightInd w:val="0"/>
              <w:rPr>
                <w:rFonts w:ascii="Tahoma" w:hAnsi="Tahoma" w:cs="Tahoma"/>
                <w:color w:val="000000"/>
                <w:sz w:val="20"/>
                <w:szCs w:val="20"/>
              </w:rPr>
            </w:pPr>
          </w:p>
          <w:p w:rsidR="00663DF8" w:rsidRPr="006D4952" w:rsidRDefault="00663DF8" w:rsidP="006D4952">
            <w:pPr>
              <w:tabs>
                <w:tab w:val="left" w:pos="1800"/>
              </w:tabs>
              <w:autoSpaceDE w:val="0"/>
              <w:autoSpaceDN w:val="0"/>
              <w:adjustRightInd w:val="0"/>
              <w:rPr>
                <w:rFonts w:ascii="Times New Roman" w:hAnsi="Times New Roman"/>
              </w:rPr>
            </w:pPr>
          </w:p>
        </w:tc>
      </w:tr>
      <w:tr w:rsidR="00E76027" w:rsidRPr="00AF33C8" w:rsidTr="00B027F4">
        <w:trPr>
          <w:trHeight w:val="150"/>
          <w:jc w:val="center"/>
        </w:trPr>
        <w:tc>
          <w:tcPr>
            <w:tcW w:w="3359" w:type="dxa"/>
          </w:tcPr>
          <w:p w:rsidR="00E76027" w:rsidRDefault="00E76027" w:rsidP="00E76027">
            <w:pPr>
              <w:tabs>
                <w:tab w:val="left" w:pos="2415"/>
              </w:tabs>
              <w:autoSpaceDE w:val="0"/>
              <w:autoSpaceDN w:val="0"/>
              <w:adjustRightInd w:val="0"/>
              <w:jc w:val="both"/>
              <w:rPr>
                <w:rFonts w:ascii="Times New Roman" w:hAnsi="Times New Roman"/>
              </w:rPr>
            </w:pPr>
            <w:r>
              <w:rPr>
                <w:rFonts w:ascii="Times New Roman" w:hAnsi="Times New Roman"/>
              </w:rPr>
              <w:lastRenderedPageBreak/>
              <w:tab/>
              <w:t>439</w:t>
            </w:r>
          </w:p>
        </w:tc>
        <w:tc>
          <w:tcPr>
            <w:tcW w:w="3202" w:type="dxa"/>
          </w:tcPr>
          <w:p w:rsidR="00E76027" w:rsidRPr="006D4952" w:rsidRDefault="00E76027" w:rsidP="00E76027">
            <w:pPr>
              <w:tabs>
                <w:tab w:val="left" w:pos="1800"/>
              </w:tabs>
              <w:autoSpaceDE w:val="0"/>
              <w:autoSpaceDN w:val="0"/>
              <w:adjustRightInd w:val="0"/>
              <w:rPr>
                <w:rFonts w:ascii="Times New Roman" w:hAnsi="Times New Roman"/>
              </w:rPr>
            </w:pPr>
            <w:r w:rsidRPr="00E76027">
              <w:rPr>
                <w:rFonts w:ascii="Times New Roman" w:hAnsi="Times New Roman"/>
              </w:rPr>
              <w:t>Because Texas is a title theory state, the lender (rather than the borrower) is considered the owner of the property.</w:t>
            </w:r>
          </w:p>
        </w:tc>
        <w:tc>
          <w:tcPr>
            <w:tcW w:w="3279" w:type="dxa"/>
          </w:tcPr>
          <w:p w:rsidR="00E76027" w:rsidRPr="006D4952" w:rsidRDefault="00E76027" w:rsidP="00E76027">
            <w:pPr>
              <w:tabs>
                <w:tab w:val="left" w:pos="1800"/>
              </w:tabs>
              <w:autoSpaceDE w:val="0"/>
              <w:autoSpaceDN w:val="0"/>
              <w:adjustRightInd w:val="0"/>
              <w:rPr>
                <w:rFonts w:ascii="Times New Roman" w:hAnsi="Times New Roman"/>
              </w:rPr>
            </w:pPr>
            <w:r w:rsidRPr="00202A0A">
              <w:rPr>
                <w:rFonts w:ascii="Times New Roman" w:hAnsi="Times New Roman"/>
              </w:rPr>
              <w:t xml:space="preserve">Because Texas is a </w:t>
            </w:r>
            <w:r>
              <w:rPr>
                <w:rFonts w:ascii="Times New Roman" w:hAnsi="Times New Roman"/>
              </w:rPr>
              <w:t>lien</w:t>
            </w:r>
            <w:r w:rsidRPr="00202A0A">
              <w:rPr>
                <w:rFonts w:ascii="Times New Roman" w:hAnsi="Times New Roman"/>
              </w:rPr>
              <w:t xml:space="preserve"> theory state, the </w:t>
            </w:r>
            <w:r>
              <w:rPr>
                <w:rFonts w:ascii="Times New Roman" w:hAnsi="Times New Roman"/>
              </w:rPr>
              <w:t>borrower</w:t>
            </w:r>
            <w:r w:rsidRPr="00202A0A">
              <w:rPr>
                <w:rFonts w:ascii="Times New Roman" w:hAnsi="Times New Roman"/>
              </w:rPr>
              <w:t xml:space="preserve"> (rather than the </w:t>
            </w:r>
            <w:r>
              <w:rPr>
                <w:rFonts w:ascii="Times New Roman" w:hAnsi="Times New Roman"/>
              </w:rPr>
              <w:t>lender</w:t>
            </w:r>
            <w:r w:rsidRPr="00202A0A">
              <w:rPr>
                <w:rFonts w:ascii="Times New Roman" w:hAnsi="Times New Roman"/>
              </w:rPr>
              <w:t>) is considered the owner of the property.</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ind w:firstLine="720"/>
              <w:rPr>
                <w:rFonts w:ascii="Times New Roman" w:hAnsi="Times New Roman"/>
              </w:rPr>
            </w:pPr>
            <w:r>
              <w:rPr>
                <w:rFonts w:ascii="Times New Roman" w:hAnsi="Times New Roman"/>
              </w:rPr>
              <w:t>457</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title</w:t>
            </w:r>
            <w:r>
              <w:rPr>
                <w:rFonts w:ascii="Times New Roman" w:hAnsi="Times New Roman"/>
              </w:rPr>
              <w:t xml:space="preserve"> 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lien</w:t>
            </w:r>
            <w:r>
              <w:rPr>
                <w:rFonts w:ascii="Times New Roman" w:hAnsi="Times New Roman"/>
              </w:rPr>
              <w:t xml:space="preserve"> theory state.</w:t>
            </w:r>
          </w:p>
        </w:tc>
      </w:tr>
      <w:tr w:rsidR="0032335F" w:rsidRPr="00AF33C8" w:rsidTr="00B027F4">
        <w:trPr>
          <w:trHeight w:val="150"/>
          <w:jc w:val="center"/>
        </w:trPr>
        <w:tc>
          <w:tcPr>
            <w:tcW w:w="3359" w:type="dxa"/>
          </w:tcPr>
          <w:p w:rsidR="0032335F" w:rsidRDefault="0032335F" w:rsidP="00B027F4">
            <w:pPr>
              <w:tabs>
                <w:tab w:val="left" w:pos="1800"/>
              </w:tabs>
              <w:autoSpaceDE w:val="0"/>
              <w:autoSpaceDN w:val="0"/>
              <w:adjustRightInd w:val="0"/>
              <w:rPr>
                <w:rFonts w:ascii="Times New Roman" w:hAnsi="Times New Roman"/>
              </w:rPr>
            </w:pPr>
            <w:r>
              <w:rPr>
                <w:rFonts w:ascii="Times New Roman" w:hAnsi="Times New Roman"/>
              </w:rPr>
              <w:t>625</w:t>
            </w:r>
          </w:p>
        </w:tc>
        <w:tc>
          <w:tcPr>
            <w:tcW w:w="3202" w:type="dxa"/>
          </w:tcPr>
          <w:p w:rsidR="0032335F" w:rsidRPr="0032335F" w:rsidRDefault="0032335F" w:rsidP="0032335F">
            <w:pPr>
              <w:pStyle w:val="Default"/>
              <w:rPr>
                <w:rFonts w:ascii="Adobe Garamond Pro" w:hAnsi="Adobe Garamond Pro" w:cs="Adobe Garamond Pro"/>
              </w:rPr>
            </w:pPr>
            <w:r w:rsidRPr="0032335F">
              <w:rPr>
                <w:rFonts w:ascii="Adobe Garamond Pro" w:hAnsi="Adobe Garamond Pro"/>
                <w:color w:val="211D1E"/>
                <w:sz w:val="22"/>
                <w:szCs w:val="22"/>
              </w:rPr>
              <w:t>To be eligible to file an application for a sales agent license, an individual must be a citizen of the United States, or a lawfully admitted alien, eighteen (18) years of age or older</w:t>
            </w:r>
            <w:r>
              <w:rPr>
                <w:rFonts w:ascii="Adobe Garamond Pro" w:hAnsi="Adobe Garamond Pro"/>
                <w:color w:val="211D1E"/>
                <w:sz w:val="22"/>
                <w:szCs w:val="22"/>
              </w:rPr>
              <w:t xml:space="preserve">, </w:t>
            </w:r>
            <w:r w:rsidRPr="0032335F">
              <w:rPr>
                <w:rFonts w:ascii="Adobe Garamond Pro" w:hAnsi="Adobe Garamond Pro"/>
                <w:color w:val="211D1E"/>
                <w:sz w:val="22"/>
                <w:szCs w:val="22"/>
              </w:rPr>
              <w:t>and a legal resident of Texas or a legal resident of a municipality whose boundary is contiguous at any point with the boundary of a municipality in Texas.</w:t>
            </w:r>
          </w:p>
        </w:tc>
        <w:tc>
          <w:tcPr>
            <w:tcW w:w="3279" w:type="dxa"/>
          </w:tcPr>
          <w:p w:rsidR="0032335F" w:rsidRDefault="0032335F" w:rsidP="0032335F">
            <w:pPr>
              <w:tabs>
                <w:tab w:val="left" w:pos="1800"/>
              </w:tabs>
              <w:autoSpaceDE w:val="0"/>
              <w:autoSpaceDN w:val="0"/>
              <w:adjustRightInd w:val="0"/>
              <w:rPr>
                <w:rFonts w:ascii="Times New Roman" w:hAnsi="Times New Roman"/>
              </w:rPr>
            </w:pPr>
            <w:r w:rsidRPr="0032335F">
              <w:rPr>
                <w:rFonts w:ascii="Adobe Garamond Pro" w:hAnsi="Adobe Garamond Pro"/>
                <w:color w:val="211D1E"/>
                <w:sz w:val="22"/>
                <w:szCs w:val="22"/>
              </w:rPr>
              <w:t xml:space="preserve">To be eligible to file an application for a sales agent license, an individual must be a citizen of the United States, or a lawfully admitted alien, </w:t>
            </w:r>
            <w:r>
              <w:rPr>
                <w:rFonts w:ascii="Adobe Garamond Pro" w:hAnsi="Adobe Garamond Pro"/>
                <w:color w:val="211D1E"/>
                <w:sz w:val="22"/>
                <w:szCs w:val="22"/>
              </w:rPr>
              <w:t xml:space="preserve">and </w:t>
            </w:r>
            <w:r w:rsidRPr="0032335F">
              <w:rPr>
                <w:rFonts w:ascii="Adobe Garamond Pro" w:hAnsi="Adobe Garamond Pro"/>
                <w:color w:val="211D1E"/>
                <w:sz w:val="22"/>
                <w:szCs w:val="22"/>
              </w:rPr>
              <w:t>eighteen (18) years of age or older</w:t>
            </w:r>
            <w:r>
              <w:rPr>
                <w:rFonts w:ascii="Adobe Garamond Pro" w:hAnsi="Adobe Garamond Pro"/>
                <w:color w:val="211D1E"/>
                <w:sz w:val="22"/>
                <w:szCs w:val="22"/>
              </w:rPr>
              <w:t>.</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rPr>
                <w:rFonts w:ascii="Times New Roman" w:hAnsi="Times New Roman"/>
              </w:rPr>
            </w:pPr>
            <w:r>
              <w:rPr>
                <w:rFonts w:ascii="Times New Roman" w:hAnsi="Times New Roman"/>
              </w:rPr>
              <w:t>663, Glossary, lien theory</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title </w:t>
            </w:r>
            <w:r>
              <w:rPr>
                <w:rFonts w:ascii="Times New Roman" w:hAnsi="Times New Roman"/>
              </w:rPr>
              <w:t>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sidR="00E76027">
              <w:rPr>
                <w:rFonts w:ascii="Times New Roman" w:hAnsi="Times New Roman"/>
              </w:rPr>
              <w:t xml:space="preserve">lien </w:t>
            </w:r>
            <w:r>
              <w:rPr>
                <w:rFonts w:ascii="Times New Roman" w:hAnsi="Times New Roman"/>
              </w:rPr>
              <w:t>theory state.</w:t>
            </w:r>
          </w:p>
        </w:tc>
      </w:tr>
    </w:tbl>
    <w:p w:rsidR="00FF75FF" w:rsidRPr="007C0232" w:rsidRDefault="00FF75FF" w:rsidP="00B261C9">
      <w:pPr>
        <w:tabs>
          <w:tab w:val="left" w:pos="1800"/>
        </w:tabs>
        <w:autoSpaceDE w:val="0"/>
        <w:autoSpaceDN w:val="0"/>
        <w:adjustRightInd w:val="0"/>
        <w:rPr>
          <w:rFonts w:ascii="Times New Roman" w:hAnsi="Times New Roman"/>
        </w:rPr>
      </w:pPr>
    </w:p>
    <w:sectPr w:rsidR="00FF75FF"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6D4952">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F70E0" w:rsidRDefault="009F70E0" w:rsidP="009F70E0">
    <w:pPr>
      <w:pStyle w:val="Header"/>
      <w:jc w:val="right"/>
    </w:pPr>
    <w:r w:rsidRPr="009F70E0">
      <w:rPr>
        <w:rFonts w:ascii="Arial" w:hAnsi="Arial" w:cs="Arial"/>
        <w:i/>
        <w:sz w:val="20"/>
        <w:szCs w:val="20"/>
      </w:rPr>
      <w:t>Modern Real Estate Practice in Texas, 18th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0751"/>
    <w:multiLevelType w:val="hybridMultilevel"/>
    <w:tmpl w:val="D25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53246"/>
    <w:rsid w:val="00173F59"/>
    <w:rsid w:val="001B1E7E"/>
    <w:rsid w:val="001C55BB"/>
    <w:rsid w:val="001F4AD0"/>
    <w:rsid w:val="00202A0A"/>
    <w:rsid w:val="002812F8"/>
    <w:rsid w:val="002B00B8"/>
    <w:rsid w:val="0032335F"/>
    <w:rsid w:val="00327B43"/>
    <w:rsid w:val="003D4AB7"/>
    <w:rsid w:val="003F134C"/>
    <w:rsid w:val="00400649"/>
    <w:rsid w:val="00414AE1"/>
    <w:rsid w:val="0044429C"/>
    <w:rsid w:val="004A05EC"/>
    <w:rsid w:val="004F1FBD"/>
    <w:rsid w:val="005B5AB5"/>
    <w:rsid w:val="006217A0"/>
    <w:rsid w:val="00663DF8"/>
    <w:rsid w:val="0068025B"/>
    <w:rsid w:val="006D4952"/>
    <w:rsid w:val="00705BF4"/>
    <w:rsid w:val="007214B0"/>
    <w:rsid w:val="00736FFB"/>
    <w:rsid w:val="007C0232"/>
    <w:rsid w:val="00844C39"/>
    <w:rsid w:val="00927FB5"/>
    <w:rsid w:val="0094174A"/>
    <w:rsid w:val="0099521C"/>
    <w:rsid w:val="009F70E0"/>
    <w:rsid w:val="00A54C6C"/>
    <w:rsid w:val="00AB5671"/>
    <w:rsid w:val="00AD6786"/>
    <w:rsid w:val="00AD7C5E"/>
    <w:rsid w:val="00AE74B0"/>
    <w:rsid w:val="00AF33C8"/>
    <w:rsid w:val="00B027F4"/>
    <w:rsid w:val="00B261C9"/>
    <w:rsid w:val="00B4617B"/>
    <w:rsid w:val="00CA3DE7"/>
    <w:rsid w:val="00D00B2E"/>
    <w:rsid w:val="00D15438"/>
    <w:rsid w:val="00D60501"/>
    <w:rsid w:val="00D70BAC"/>
    <w:rsid w:val="00D815DC"/>
    <w:rsid w:val="00DE2E72"/>
    <w:rsid w:val="00E04CE3"/>
    <w:rsid w:val="00E76027"/>
    <w:rsid w:val="00E76CEE"/>
    <w:rsid w:val="00E812DF"/>
    <w:rsid w:val="00E9614D"/>
    <w:rsid w:val="00EF5DF7"/>
    <w:rsid w:val="00F000E2"/>
    <w:rsid w:val="00F7081F"/>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A6B3A"/>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1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1223</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Katherine Bourgeois</cp:lastModifiedBy>
  <cp:revision>8</cp:revision>
  <cp:lastPrinted>2006-08-18T16:15:00Z</cp:lastPrinted>
  <dcterms:created xsi:type="dcterms:W3CDTF">2021-04-30T18:26:00Z</dcterms:created>
  <dcterms:modified xsi:type="dcterms:W3CDTF">2023-09-22T14:19:00Z</dcterms:modified>
</cp:coreProperties>
</file>