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9B398"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343BB732" w14:textId="77777777" w:rsidR="00173F59" w:rsidRDefault="00173F59" w:rsidP="00173F59">
      <w:pPr>
        <w:rPr>
          <w:rFonts w:ascii="Times New Roman" w:hAnsi="Times New Roman"/>
        </w:rPr>
      </w:pPr>
    </w:p>
    <w:p w14:paraId="71EFBEFF" w14:textId="77777777" w:rsidR="0094174A" w:rsidRPr="007C0232" w:rsidRDefault="0094174A" w:rsidP="00173F59">
      <w:pPr>
        <w:rPr>
          <w:rFonts w:ascii="Times New Roman" w:hAnsi="Times New Roman"/>
        </w:rPr>
      </w:pPr>
    </w:p>
    <w:p w14:paraId="157F2191" w14:textId="13610D07"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w:t>
      </w:r>
      <w:r w:rsidR="00984427">
        <w:rPr>
          <w:rFonts w:ascii="Times New Roman" w:hAnsi="Times New Roman"/>
        </w:rPr>
        <w:t xml:space="preserve">latest </w:t>
      </w:r>
      <w:r w:rsidRPr="007C0232">
        <w:rPr>
          <w:rFonts w:ascii="Times New Roman" w:hAnsi="Times New Roman"/>
        </w:rPr>
        <w:t xml:space="preserve">printing of </w:t>
      </w:r>
      <w:r w:rsidR="002372FB" w:rsidRPr="005142FD">
        <w:rPr>
          <w:rFonts w:ascii="Times New Roman" w:hAnsi="Times New Roman"/>
          <w:i/>
        </w:rPr>
        <w:t>Fundamentals of Real Estate Appraisal 14</w:t>
      </w:r>
      <w:r w:rsidR="002372FB" w:rsidRPr="005142FD">
        <w:rPr>
          <w:rFonts w:ascii="Times New Roman" w:hAnsi="Times New Roman"/>
          <w:i/>
          <w:vertAlign w:val="superscript"/>
        </w:rPr>
        <w:t>th</w:t>
      </w:r>
      <w:r w:rsidR="002372FB" w:rsidRPr="005142FD">
        <w:rPr>
          <w:rFonts w:ascii="Times New Roman" w:hAnsi="Times New Roman"/>
          <w:i/>
        </w:rPr>
        <w:t xml:space="preserve"> Edition</w:t>
      </w:r>
      <w:r w:rsidRPr="005142FD">
        <w:rPr>
          <w:rFonts w:ascii="Times New Roman" w:hAnsi="Times New Roman"/>
        </w:rPr>
        <w:t>.</w:t>
      </w:r>
      <w:r w:rsidRPr="007C0232">
        <w:rPr>
          <w:rFonts w:ascii="Times New Roman" w:hAnsi="Times New Roman"/>
        </w:rPr>
        <w:t xml:space="preserve"> </w:t>
      </w:r>
    </w:p>
    <w:p w14:paraId="493784ED" w14:textId="77777777" w:rsidR="00173F59" w:rsidRDefault="00173F59" w:rsidP="00173F59">
      <w:pPr>
        <w:tabs>
          <w:tab w:val="left" w:pos="1800"/>
        </w:tabs>
        <w:autoSpaceDE w:val="0"/>
        <w:autoSpaceDN w:val="0"/>
        <w:adjustRightInd w:val="0"/>
        <w:rPr>
          <w:rFonts w:ascii="Times New Roman" w:hAnsi="Times New Roman"/>
          <w:b/>
        </w:rPr>
      </w:pPr>
    </w:p>
    <w:p w14:paraId="202AC3E3" w14:textId="77777777" w:rsidR="00D00B2E" w:rsidRDefault="00D00B2E" w:rsidP="00173F59">
      <w:pPr>
        <w:tabs>
          <w:tab w:val="left" w:pos="1800"/>
        </w:tabs>
        <w:autoSpaceDE w:val="0"/>
        <w:autoSpaceDN w:val="0"/>
        <w:adjustRightInd w:val="0"/>
        <w:rPr>
          <w:rFonts w:ascii="Times New Roman" w:hAnsi="Times New Roman"/>
        </w:rPr>
      </w:pPr>
    </w:p>
    <w:p w14:paraId="23A99131" w14:textId="1B1D9215" w:rsidR="00D00B2E" w:rsidRPr="00D00B2E" w:rsidRDefault="00D00B2E" w:rsidP="00173F59">
      <w:pPr>
        <w:tabs>
          <w:tab w:val="left" w:pos="1800"/>
        </w:tabs>
        <w:autoSpaceDE w:val="0"/>
        <w:autoSpaceDN w:val="0"/>
        <w:adjustRightInd w:val="0"/>
        <w:rPr>
          <w:rFonts w:ascii="Times New Roman" w:hAnsi="Times New Roman"/>
        </w:rPr>
      </w:pPr>
    </w:p>
    <w:p w14:paraId="3B33C158" w14:textId="5879DD56"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3280"/>
        <w:gridCol w:w="3270"/>
      </w:tblGrid>
      <w:tr w:rsidR="00B261C9" w:rsidRPr="00B261C9" w14:paraId="3B181D63" w14:textId="77777777" w:rsidTr="00984427">
        <w:trPr>
          <w:trHeight w:val="144"/>
          <w:jc w:val="center"/>
        </w:trPr>
        <w:tc>
          <w:tcPr>
            <w:tcW w:w="3440" w:type="dxa"/>
            <w:shd w:val="clear" w:color="auto" w:fill="CCFFCC"/>
          </w:tcPr>
          <w:p w14:paraId="4B8D1DD1"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80" w:type="dxa"/>
            <w:shd w:val="clear" w:color="auto" w:fill="CCFFCC"/>
          </w:tcPr>
          <w:p w14:paraId="7FBDB463"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270" w:type="dxa"/>
            <w:shd w:val="clear" w:color="auto" w:fill="CCFFCC"/>
          </w:tcPr>
          <w:p w14:paraId="2BBE3586"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3258EF" w:rsidRPr="00B261C9" w14:paraId="5D9C1266" w14:textId="77777777" w:rsidTr="00984427">
        <w:trPr>
          <w:trHeight w:val="150"/>
          <w:jc w:val="center"/>
        </w:trPr>
        <w:tc>
          <w:tcPr>
            <w:tcW w:w="3440" w:type="dxa"/>
          </w:tcPr>
          <w:p w14:paraId="26A02D92" w14:textId="2C06D0DB" w:rsidR="003258EF" w:rsidRDefault="003258EF" w:rsidP="00B261C9">
            <w:pPr>
              <w:tabs>
                <w:tab w:val="left" w:pos="1800"/>
              </w:tabs>
              <w:autoSpaceDE w:val="0"/>
              <w:autoSpaceDN w:val="0"/>
              <w:adjustRightInd w:val="0"/>
              <w:rPr>
                <w:rFonts w:ascii="Times New Roman" w:hAnsi="Times New Roman"/>
              </w:rPr>
            </w:pPr>
            <w:r>
              <w:rPr>
                <w:rFonts w:ascii="Times New Roman" w:hAnsi="Times New Roman"/>
              </w:rPr>
              <w:t>179, Exercise 8-3, 4</w:t>
            </w:r>
            <w:r w:rsidRPr="003258EF">
              <w:rPr>
                <w:rFonts w:ascii="Times New Roman" w:hAnsi="Times New Roman"/>
                <w:vertAlign w:val="superscript"/>
              </w:rPr>
              <w:t>th</w:t>
            </w:r>
            <w:r>
              <w:rPr>
                <w:rFonts w:ascii="Times New Roman" w:hAnsi="Times New Roman"/>
              </w:rPr>
              <w:t xml:space="preserve"> paragraph</w:t>
            </w:r>
          </w:p>
        </w:tc>
        <w:tc>
          <w:tcPr>
            <w:tcW w:w="3280" w:type="dxa"/>
          </w:tcPr>
          <w:p w14:paraId="6A010018" w14:textId="7C9AFE6F" w:rsidR="003258EF" w:rsidRPr="003258EF" w:rsidRDefault="003258EF" w:rsidP="00C26D47">
            <w:pPr>
              <w:rPr>
                <w:rFonts w:ascii="Times New Roman" w:eastAsia="AGaramondPro-Regular" w:hAnsi="Times New Roman"/>
              </w:rPr>
            </w:pPr>
            <w:r w:rsidRPr="003258EF">
              <w:rPr>
                <w:rFonts w:ascii="Times New Roman" w:eastAsia="AGaramondPro-Regular" w:hAnsi="Times New Roman"/>
              </w:rPr>
              <w:t>“a</w:t>
            </w:r>
            <w:r w:rsidRPr="003258EF">
              <w:rPr>
                <w:rFonts w:ascii="Times New Roman" w:eastAsia="AGaramondPro-Regular" w:hAnsi="Times New Roman"/>
              </w:rPr>
              <w:t xml:space="preserve">nd the average age of the houses is 18 years" </w:t>
            </w:r>
          </w:p>
        </w:tc>
        <w:tc>
          <w:tcPr>
            <w:tcW w:w="3270" w:type="dxa"/>
          </w:tcPr>
          <w:p w14:paraId="436D928D" w14:textId="72A15C06" w:rsidR="003258EF" w:rsidRPr="003258EF" w:rsidRDefault="003258EF" w:rsidP="00C26D47">
            <w:pPr>
              <w:tabs>
                <w:tab w:val="left" w:pos="1800"/>
              </w:tabs>
              <w:autoSpaceDE w:val="0"/>
              <w:autoSpaceDN w:val="0"/>
              <w:adjustRightInd w:val="0"/>
              <w:rPr>
                <w:rFonts w:ascii="Times New Roman" w:eastAsia="AGaramondPro-Regular" w:hAnsi="Times New Roman"/>
              </w:rPr>
            </w:pPr>
            <w:r w:rsidRPr="003258EF">
              <w:rPr>
                <w:rFonts w:ascii="Times New Roman" w:eastAsia="AGaramondPro-Regular" w:hAnsi="Times New Roman"/>
              </w:rPr>
              <w:t>"with the greatest number of sales occurring 18 years ago"</w:t>
            </w:r>
          </w:p>
        </w:tc>
      </w:tr>
      <w:tr w:rsidR="00B261C9" w:rsidRPr="00B261C9" w14:paraId="014605FD" w14:textId="77777777" w:rsidTr="00984427">
        <w:trPr>
          <w:trHeight w:val="150"/>
          <w:jc w:val="center"/>
        </w:trPr>
        <w:tc>
          <w:tcPr>
            <w:tcW w:w="3440" w:type="dxa"/>
          </w:tcPr>
          <w:p w14:paraId="272C3249" w14:textId="77777777" w:rsidR="00B261C9" w:rsidRPr="00AF33C8" w:rsidRDefault="002372FB" w:rsidP="00B261C9">
            <w:pPr>
              <w:tabs>
                <w:tab w:val="left" w:pos="1800"/>
              </w:tabs>
              <w:autoSpaceDE w:val="0"/>
              <w:autoSpaceDN w:val="0"/>
              <w:adjustRightInd w:val="0"/>
              <w:rPr>
                <w:rFonts w:ascii="Times New Roman" w:hAnsi="Times New Roman"/>
              </w:rPr>
            </w:pPr>
            <w:r>
              <w:rPr>
                <w:rFonts w:ascii="Times New Roman" w:hAnsi="Times New Roman"/>
              </w:rPr>
              <w:t>413, Unit 6 Review Answers, Item 5</w:t>
            </w:r>
          </w:p>
        </w:tc>
        <w:tc>
          <w:tcPr>
            <w:tcW w:w="3280" w:type="dxa"/>
          </w:tcPr>
          <w:p w14:paraId="6591F3C2" w14:textId="77777777" w:rsidR="00B261C9" w:rsidRPr="003258EF" w:rsidRDefault="002372FB" w:rsidP="00C26D47">
            <w:pPr>
              <w:rPr>
                <w:rFonts w:ascii="Times New Roman" w:hAnsi="Times New Roman"/>
              </w:rPr>
            </w:pPr>
            <w:r w:rsidRPr="003258EF">
              <w:rPr>
                <w:rFonts w:ascii="Times New Roman" w:eastAsia="AGaramondPro-Regular" w:hAnsi="Times New Roman"/>
              </w:rPr>
              <w:t>5. C. Value of property B: $480,000 – $36,000 = $444,000</w:t>
            </w:r>
          </w:p>
        </w:tc>
        <w:tc>
          <w:tcPr>
            <w:tcW w:w="3270" w:type="dxa"/>
          </w:tcPr>
          <w:p w14:paraId="2B414021" w14:textId="77777777" w:rsidR="00B261C9" w:rsidRPr="003258EF" w:rsidRDefault="002372FB" w:rsidP="00C26D47">
            <w:pPr>
              <w:tabs>
                <w:tab w:val="left" w:pos="1800"/>
              </w:tabs>
              <w:autoSpaceDE w:val="0"/>
              <w:autoSpaceDN w:val="0"/>
              <w:adjustRightInd w:val="0"/>
              <w:rPr>
                <w:rFonts w:ascii="Times New Roman" w:hAnsi="Times New Roman"/>
              </w:rPr>
            </w:pPr>
            <w:r w:rsidRPr="003258EF">
              <w:rPr>
                <w:rFonts w:ascii="Times New Roman" w:eastAsia="AGaramondPro-Regular" w:hAnsi="Times New Roman"/>
              </w:rPr>
              <w:t>5. D. Value of property B: $480,000 – $36,000 = $444,000</w:t>
            </w:r>
          </w:p>
        </w:tc>
      </w:tr>
      <w:tr w:rsidR="00984427" w:rsidRPr="00B261C9" w14:paraId="66A0AFB6" w14:textId="77777777" w:rsidTr="00984427">
        <w:trPr>
          <w:trHeight w:val="150"/>
          <w:jc w:val="center"/>
        </w:trPr>
        <w:tc>
          <w:tcPr>
            <w:tcW w:w="3440" w:type="dxa"/>
          </w:tcPr>
          <w:p w14:paraId="6E0FAA81" w14:textId="71EC7F9A" w:rsidR="00984427" w:rsidRDefault="00984427" w:rsidP="00984427">
            <w:pPr>
              <w:tabs>
                <w:tab w:val="left" w:pos="1800"/>
              </w:tabs>
              <w:autoSpaceDE w:val="0"/>
              <w:autoSpaceDN w:val="0"/>
              <w:adjustRightInd w:val="0"/>
              <w:rPr>
                <w:rFonts w:ascii="Times New Roman" w:hAnsi="Times New Roman"/>
              </w:rPr>
            </w:pPr>
            <w:r>
              <w:rPr>
                <w:rFonts w:ascii="Times New Roman" w:hAnsi="Times New Roman"/>
              </w:rPr>
              <w:t>416, Exercise 8-3, Answer Key</w:t>
            </w:r>
          </w:p>
        </w:tc>
        <w:tc>
          <w:tcPr>
            <w:tcW w:w="3280" w:type="dxa"/>
          </w:tcPr>
          <w:p w14:paraId="6A0D1078" w14:textId="46B9BC65" w:rsidR="00984427" w:rsidRDefault="00984427" w:rsidP="00984427">
            <w:pPr>
              <w:tabs>
                <w:tab w:val="left" w:pos="1800"/>
              </w:tabs>
              <w:autoSpaceDE w:val="0"/>
              <w:autoSpaceDN w:val="0"/>
              <w:adjustRightInd w:val="0"/>
              <w:rPr>
                <w:rFonts w:ascii="Times New Roman" w:hAnsi="Times New Roman"/>
              </w:rPr>
            </w:pPr>
          </w:p>
        </w:tc>
        <w:tc>
          <w:tcPr>
            <w:tcW w:w="3270" w:type="dxa"/>
          </w:tcPr>
          <w:p w14:paraId="123DC44E" w14:textId="18E81941" w:rsidR="00984427" w:rsidRDefault="00984427" w:rsidP="00984427">
            <w:pPr>
              <w:tabs>
                <w:tab w:val="left" w:pos="1800"/>
              </w:tabs>
              <w:autoSpaceDE w:val="0"/>
              <w:autoSpaceDN w:val="0"/>
              <w:adjustRightInd w:val="0"/>
              <w:rPr>
                <w:rFonts w:ascii="Times New Roman" w:hAnsi="Times New Roman"/>
              </w:rPr>
            </w:pPr>
            <w:r w:rsidRPr="003258EF">
              <w:rPr>
                <w:rFonts w:ascii="Times New Roman" w:hAnsi="Times New Roman"/>
              </w:rPr>
              <w:t>In the answer for "Pred." age, replace "7" with "18".</w:t>
            </w:r>
          </w:p>
        </w:tc>
      </w:tr>
      <w:tr w:rsidR="00984427" w:rsidRPr="00B261C9" w14:paraId="07278221" w14:textId="77777777" w:rsidTr="00984427">
        <w:trPr>
          <w:trHeight w:val="150"/>
          <w:jc w:val="center"/>
        </w:trPr>
        <w:tc>
          <w:tcPr>
            <w:tcW w:w="3440" w:type="dxa"/>
          </w:tcPr>
          <w:p w14:paraId="23DF2470" w14:textId="7B6D37C8" w:rsidR="00984427" w:rsidRDefault="00984427" w:rsidP="00984427">
            <w:pPr>
              <w:tabs>
                <w:tab w:val="left" w:pos="1800"/>
              </w:tabs>
              <w:autoSpaceDE w:val="0"/>
              <w:autoSpaceDN w:val="0"/>
              <w:adjustRightInd w:val="0"/>
              <w:rPr>
                <w:rFonts w:ascii="Times New Roman" w:hAnsi="Times New Roman"/>
              </w:rPr>
            </w:pPr>
            <w:r>
              <w:rPr>
                <w:rFonts w:ascii="Times New Roman" w:hAnsi="Times New Roman"/>
              </w:rPr>
              <w:t>427, Unit 11 Review Answers, Item 1</w:t>
            </w:r>
          </w:p>
        </w:tc>
        <w:tc>
          <w:tcPr>
            <w:tcW w:w="3280" w:type="dxa"/>
          </w:tcPr>
          <w:p w14:paraId="4285A06C" w14:textId="2801ED7E" w:rsidR="00984427" w:rsidRPr="00032E84" w:rsidRDefault="00984427" w:rsidP="00984427">
            <w:pPr>
              <w:tabs>
                <w:tab w:val="left" w:pos="1800"/>
              </w:tabs>
              <w:autoSpaceDE w:val="0"/>
              <w:autoSpaceDN w:val="0"/>
              <w:adjustRightInd w:val="0"/>
              <w:rPr>
                <w:rFonts w:ascii="Times New Roman" w:hAnsi="Times New Roman"/>
              </w:rPr>
            </w:pPr>
            <w:r>
              <w:rPr>
                <w:rFonts w:ascii="Times New Roman" w:hAnsi="Times New Roman"/>
              </w:rPr>
              <w:t>A</w:t>
            </w:r>
          </w:p>
        </w:tc>
        <w:tc>
          <w:tcPr>
            <w:tcW w:w="3270" w:type="dxa"/>
          </w:tcPr>
          <w:p w14:paraId="1B6830DE" w14:textId="6D00BBBC" w:rsidR="00984427" w:rsidRPr="003258EF" w:rsidRDefault="00984427" w:rsidP="00984427">
            <w:pPr>
              <w:tabs>
                <w:tab w:val="left" w:pos="1800"/>
              </w:tabs>
              <w:autoSpaceDE w:val="0"/>
              <w:autoSpaceDN w:val="0"/>
              <w:adjustRightInd w:val="0"/>
              <w:rPr>
                <w:rFonts w:ascii="Times New Roman" w:hAnsi="Times New Roman"/>
              </w:rPr>
            </w:pPr>
            <w:r>
              <w:rPr>
                <w:rFonts w:ascii="Times New Roman" w:hAnsi="Times New Roman"/>
              </w:rPr>
              <w:t>B</w:t>
            </w:r>
          </w:p>
        </w:tc>
      </w:tr>
      <w:tr w:rsidR="00984427" w:rsidRPr="00B261C9" w14:paraId="5AED9C0E" w14:textId="77777777" w:rsidTr="00984427">
        <w:trPr>
          <w:trHeight w:val="150"/>
          <w:jc w:val="center"/>
        </w:trPr>
        <w:tc>
          <w:tcPr>
            <w:tcW w:w="3440" w:type="dxa"/>
          </w:tcPr>
          <w:p w14:paraId="0F4F02D2" w14:textId="434B6466" w:rsidR="00984427" w:rsidRDefault="00984427" w:rsidP="00984427">
            <w:pPr>
              <w:tabs>
                <w:tab w:val="left" w:pos="1800"/>
              </w:tabs>
              <w:autoSpaceDE w:val="0"/>
              <w:autoSpaceDN w:val="0"/>
              <w:adjustRightInd w:val="0"/>
              <w:rPr>
                <w:rFonts w:ascii="Times New Roman" w:hAnsi="Times New Roman"/>
              </w:rPr>
            </w:pPr>
            <w:r>
              <w:rPr>
                <w:rFonts w:ascii="Times New Roman" w:hAnsi="Times New Roman"/>
              </w:rPr>
              <w:t>441, Exercise 14-1</w:t>
            </w:r>
          </w:p>
        </w:tc>
        <w:tc>
          <w:tcPr>
            <w:tcW w:w="3280" w:type="dxa"/>
          </w:tcPr>
          <w:p w14:paraId="5E1FBBFD" w14:textId="77777777" w:rsidR="00984427" w:rsidRPr="00032E84" w:rsidRDefault="00984427" w:rsidP="00984427">
            <w:pPr>
              <w:tabs>
                <w:tab w:val="left" w:pos="1800"/>
              </w:tabs>
              <w:autoSpaceDE w:val="0"/>
              <w:autoSpaceDN w:val="0"/>
              <w:adjustRightInd w:val="0"/>
              <w:rPr>
                <w:rFonts w:ascii="Times New Roman" w:hAnsi="Times New Roman"/>
              </w:rPr>
            </w:pPr>
            <w:r w:rsidRPr="00032E84">
              <w:rPr>
                <w:rFonts w:ascii="Times New Roman" w:hAnsi="Times New Roman"/>
              </w:rPr>
              <w:t xml:space="preserve">Based on the four remaining </w:t>
            </w:r>
            <w:proofErr w:type="spellStart"/>
            <w:r w:rsidRPr="00032E84">
              <w:rPr>
                <w:rFonts w:ascii="Times New Roman" w:hAnsi="Times New Roman"/>
              </w:rPr>
              <w:t>comparables</w:t>
            </w:r>
            <w:proofErr w:type="spellEnd"/>
            <w:r w:rsidRPr="00032E84">
              <w:rPr>
                <w:rFonts w:ascii="Times New Roman" w:hAnsi="Times New Roman"/>
              </w:rPr>
              <w:t>, the value of the subject property is in a range from about $144,100</w:t>
            </w:r>
          </w:p>
          <w:p w14:paraId="652BFB7E" w14:textId="027BB11B" w:rsidR="00984427" w:rsidRDefault="00984427" w:rsidP="00984427">
            <w:pPr>
              <w:tabs>
                <w:tab w:val="left" w:pos="1800"/>
              </w:tabs>
              <w:autoSpaceDE w:val="0"/>
              <w:autoSpaceDN w:val="0"/>
              <w:adjustRightInd w:val="0"/>
              <w:rPr>
                <w:rFonts w:ascii="Times New Roman" w:hAnsi="Times New Roman"/>
              </w:rPr>
            </w:pPr>
            <w:r w:rsidRPr="00032E84">
              <w:rPr>
                <w:rFonts w:ascii="Times New Roman" w:hAnsi="Times New Roman"/>
              </w:rPr>
              <w:t>($17,000 ÷ 0.118) to about $156,000 ($17,000 ÷ 0.109).</w:t>
            </w:r>
          </w:p>
        </w:tc>
        <w:tc>
          <w:tcPr>
            <w:tcW w:w="3270" w:type="dxa"/>
          </w:tcPr>
          <w:p w14:paraId="04E2DF6D" w14:textId="74B486D4" w:rsidR="00984427" w:rsidRPr="00032E84" w:rsidRDefault="00984427" w:rsidP="00984427">
            <w:pPr>
              <w:tabs>
                <w:tab w:val="left" w:pos="1800"/>
              </w:tabs>
              <w:autoSpaceDE w:val="0"/>
              <w:autoSpaceDN w:val="0"/>
              <w:adjustRightInd w:val="0"/>
              <w:rPr>
                <w:rFonts w:ascii="Times New Roman" w:hAnsi="Times New Roman"/>
              </w:rPr>
            </w:pPr>
            <w:r w:rsidRPr="00032E84">
              <w:rPr>
                <w:rFonts w:ascii="Times New Roman" w:hAnsi="Times New Roman"/>
              </w:rPr>
              <w:t xml:space="preserve">Based on the four remaining </w:t>
            </w:r>
            <w:proofErr w:type="spellStart"/>
            <w:r w:rsidRPr="00032E84">
              <w:rPr>
                <w:rFonts w:ascii="Times New Roman" w:hAnsi="Times New Roman"/>
              </w:rPr>
              <w:t>comparables</w:t>
            </w:r>
            <w:proofErr w:type="spellEnd"/>
            <w:r w:rsidRPr="00032E84">
              <w:rPr>
                <w:rFonts w:ascii="Times New Roman" w:hAnsi="Times New Roman"/>
              </w:rPr>
              <w:t>, the value of the subject property is in a range from about $1</w:t>
            </w:r>
            <w:r>
              <w:rPr>
                <w:rFonts w:ascii="Times New Roman" w:hAnsi="Times New Roman"/>
              </w:rPr>
              <w:t>,</w:t>
            </w:r>
            <w:r w:rsidRPr="00032E84">
              <w:rPr>
                <w:rFonts w:ascii="Times New Roman" w:hAnsi="Times New Roman"/>
              </w:rPr>
              <w:t>441</w:t>
            </w:r>
            <w:r>
              <w:rPr>
                <w:rFonts w:ascii="Times New Roman" w:hAnsi="Times New Roman"/>
              </w:rPr>
              <w:t>,</w:t>
            </w:r>
            <w:r w:rsidRPr="00032E84">
              <w:rPr>
                <w:rFonts w:ascii="Times New Roman" w:hAnsi="Times New Roman"/>
              </w:rPr>
              <w:t>00</w:t>
            </w:r>
            <w:r>
              <w:rPr>
                <w:rFonts w:ascii="Times New Roman" w:hAnsi="Times New Roman"/>
              </w:rPr>
              <w:t>0</w:t>
            </w:r>
          </w:p>
          <w:p w14:paraId="635BFC5E" w14:textId="4B5725F2" w:rsidR="00984427" w:rsidRDefault="00984427" w:rsidP="00984427">
            <w:pPr>
              <w:tabs>
                <w:tab w:val="left" w:pos="1800"/>
              </w:tabs>
              <w:autoSpaceDE w:val="0"/>
              <w:autoSpaceDN w:val="0"/>
              <w:adjustRightInd w:val="0"/>
              <w:rPr>
                <w:rFonts w:ascii="Times New Roman" w:hAnsi="Times New Roman"/>
              </w:rPr>
            </w:pPr>
            <w:r w:rsidRPr="00032E84">
              <w:rPr>
                <w:rFonts w:ascii="Times New Roman" w:hAnsi="Times New Roman"/>
              </w:rPr>
              <w:t>($17</w:t>
            </w:r>
            <w:r>
              <w:rPr>
                <w:rFonts w:ascii="Times New Roman" w:hAnsi="Times New Roman"/>
              </w:rPr>
              <w:t>0</w:t>
            </w:r>
            <w:r w:rsidRPr="00032E84">
              <w:rPr>
                <w:rFonts w:ascii="Times New Roman" w:hAnsi="Times New Roman"/>
              </w:rPr>
              <w:t>,000 ÷ 0.118) to about $1</w:t>
            </w:r>
            <w:r>
              <w:rPr>
                <w:rFonts w:ascii="Times New Roman" w:hAnsi="Times New Roman"/>
              </w:rPr>
              <w:t>,</w:t>
            </w:r>
            <w:r w:rsidRPr="00032E84">
              <w:rPr>
                <w:rFonts w:ascii="Times New Roman" w:hAnsi="Times New Roman"/>
              </w:rPr>
              <w:t>560</w:t>
            </w:r>
            <w:r>
              <w:rPr>
                <w:rFonts w:ascii="Times New Roman" w:hAnsi="Times New Roman"/>
              </w:rPr>
              <w:t>,</w:t>
            </w:r>
            <w:r w:rsidRPr="00032E84">
              <w:rPr>
                <w:rFonts w:ascii="Times New Roman" w:hAnsi="Times New Roman"/>
              </w:rPr>
              <w:t>00</w:t>
            </w:r>
            <w:r>
              <w:rPr>
                <w:rFonts w:ascii="Times New Roman" w:hAnsi="Times New Roman"/>
              </w:rPr>
              <w:t>0</w:t>
            </w:r>
            <w:r w:rsidRPr="00032E84">
              <w:rPr>
                <w:rFonts w:ascii="Times New Roman" w:hAnsi="Times New Roman"/>
              </w:rPr>
              <w:t xml:space="preserve"> ($17</w:t>
            </w:r>
            <w:r>
              <w:rPr>
                <w:rFonts w:ascii="Times New Roman" w:hAnsi="Times New Roman"/>
              </w:rPr>
              <w:t>0</w:t>
            </w:r>
            <w:r w:rsidRPr="00032E84">
              <w:rPr>
                <w:rFonts w:ascii="Times New Roman" w:hAnsi="Times New Roman"/>
              </w:rPr>
              <w:t>,000 ÷ 0.109).</w:t>
            </w:r>
          </w:p>
        </w:tc>
      </w:tr>
      <w:tr w:rsidR="00984427" w:rsidRPr="00B261C9" w14:paraId="1A822FF4" w14:textId="77777777" w:rsidTr="00984427">
        <w:trPr>
          <w:trHeight w:val="150"/>
          <w:jc w:val="center"/>
        </w:trPr>
        <w:tc>
          <w:tcPr>
            <w:tcW w:w="3440" w:type="dxa"/>
          </w:tcPr>
          <w:p w14:paraId="76605FC6" w14:textId="439EAF71" w:rsidR="00984427" w:rsidRPr="00B20D6C" w:rsidRDefault="00984427" w:rsidP="00984427">
            <w:pPr>
              <w:tabs>
                <w:tab w:val="left" w:pos="1800"/>
              </w:tabs>
              <w:autoSpaceDE w:val="0"/>
              <w:autoSpaceDN w:val="0"/>
              <w:adjustRightInd w:val="0"/>
              <w:rPr>
                <w:rFonts w:ascii="Times New Roman" w:hAnsi="Times New Roman"/>
              </w:rPr>
            </w:pPr>
            <w:r>
              <w:rPr>
                <w:rFonts w:ascii="Times New Roman" w:hAnsi="Times New Roman"/>
              </w:rPr>
              <w:t>459</w:t>
            </w:r>
          </w:p>
        </w:tc>
        <w:tc>
          <w:tcPr>
            <w:tcW w:w="3280" w:type="dxa"/>
          </w:tcPr>
          <w:p w14:paraId="6A4716DB" w14:textId="038AFACB" w:rsidR="00984427" w:rsidRPr="00B20D6C" w:rsidRDefault="00984427" w:rsidP="00984427">
            <w:pPr>
              <w:tabs>
                <w:tab w:val="left" w:pos="1800"/>
              </w:tabs>
              <w:autoSpaceDE w:val="0"/>
              <w:autoSpaceDN w:val="0"/>
              <w:adjustRightInd w:val="0"/>
              <w:rPr>
                <w:rFonts w:ascii="Times New Roman" w:hAnsi="Times New Roman"/>
              </w:rPr>
            </w:pPr>
            <w:r>
              <w:rPr>
                <w:rFonts w:ascii="Times New Roman" w:hAnsi="Times New Roman"/>
              </w:rPr>
              <w:t>Fannie Mae Formerly the Federal National Mortgage Association, created by Congress in 1968</w:t>
            </w:r>
          </w:p>
        </w:tc>
        <w:tc>
          <w:tcPr>
            <w:tcW w:w="3270" w:type="dxa"/>
          </w:tcPr>
          <w:p w14:paraId="4444B28A" w14:textId="7331D4F0" w:rsidR="00984427" w:rsidRPr="00B20D6C" w:rsidRDefault="00984427" w:rsidP="00984427">
            <w:pPr>
              <w:tabs>
                <w:tab w:val="left" w:pos="1800"/>
              </w:tabs>
              <w:autoSpaceDE w:val="0"/>
              <w:autoSpaceDN w:val="0"/>
              <w:adjustRightInd w:val="0"/>
              <w:rPr>
                <w:rFonts w:ascii="Times New Roman" w:hAnsi="Times New Roman"/>
              </w:rPr>
            </w:pPr>
            <w:r>
              <w:rPr>
                <w:rFonts w:ascii="Times New Roman" w:hAnsi="Times New Roman"/>
              </w:rPr>
              <w:t>Fannie Mae Formerly the Federal National Mortgage Association, created by Congress in 1938</w:t>
            </w:r>
          </w:p>
        </w:tc>
      </w:tr>
    </w:tbl>
    <w:p w14:paraId="0F7652A0" w14:textId="77777777"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B0D8E" w14:textId="77777777" w:rsidR="00E04CE3" w:rsidRDefault="00E04CE3">
      <w:r>
        <w:separator/>
      </w:r>
    </w:p>
  </w:endnote>
  <w:endnote w:type="continuationSeparator" w:id="0">
    <w:p w14:paraId="482D2BB1"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Pro-Regular">
    <w:altName w:val="HGPMinchoE"/>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A918"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756FBD1B"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5BD3" w14:textId="77777777"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©20</w:t>
    </w:r>
    <w:r w:rsidR="005142FD">
      <w:rPr>
        <w:rFonts w:ascii="Arial" w:hAnsi="Arial" w:cs="Arial"/>
        <w:sz w:val="20"/>
        <w:szCs w:val="20"/>
      </w:rPr>
      <w:t>23</w:t>
    </w:r>
    <w:r w:rsidRPr="00D25C2E">
      <w:rPr>
        <w:rFonts w:ascii="Arial" w:hAnsi="Arial" w:cs="Arial"/>
        <w:sz w:val="20"/>
        <w:szCs w:val="20"/>
      </w:rPr>
      <w:t xml:space="preserve"> Kaplan, Inc.</w:t>
    </w:r>
  </w:p>
  <w:p w14:paraId="546971B0"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39306" w14:textId="77777777" w:rsidR="00E04CE3" w:rsidRDefault="00E04CE3">
      <w:r>
        <w:separator/>
      </w:r>
    </w:p>
  </w:footnote>
  <w:footnote w:type="continuationSeparator" w:id="0">
    <w:p w14:paraId="7250F564"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8D04" w14:textId="77777777" w:rsidR="0094174A" w:rsidRPr="0094174A" w:rsidRDefault="002372FB" w:rsidP="0094174A">
    <w:pPr>
      <w:pStyle w:val="Header"/>
      <w:jc w:val="right"/>
      <w:rPr>
        <w:rFonts w:ascii="Arial" w:hAnsi="Arial" w:cs="Arial"/>
        <w:i/>
        <w:sz w:val="20"/>
        <w:szCs w:val="20"/>
      </w:rPr>
    </w:pPr>
    <w:r w:rsidRPr="005142FD">
      <w:rPr>
        <w:rFonts w:ascii="Arial" w:hAnsi="Arial" w:cs="Arial"/>
        <w:i/>
        <w:sz w:val="20"/>
        <w:szCs w:val="20"/>
      </w:rPr>
      <w:t>Fundamentals of Real Estate Appraisal 14</w:t>
    </w:r>
    <w:r w:rsidRPr="005142FD">
      <w:rPr>
        <w:rFonts w:ascii="Arial" w:hAnsi="Arial" w:cs="Arial"/>
        <w:i/>
        <w:sz w:val="20"/>
        <w:szCs w:val="20"/>
        <w:vertAlign w:val="superscript"/>
      </w:rPr>
      <w:t>th</w:t>
    </w:r>
    <w:r w:rsidRPr="005142FD">
      <w:rPr>
        <w:rFonts w:ascii="Arial" w:hAnsi="Arial" w:cs="Arial"/>
        <w:i/>
        <w:sz w:val="20"/>
        <w:szCs w:val="20"/>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874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7A0"/>
    <w:rsid w:val="0001414A"/>
    <w:rsid w:val="00032E84"/>
    <w:rsid w:val="000632A6"/>
    <w:rsid w:val="00085E0E"/>
    <w:rsid w:val="00097E04"/>
    <w:rsid w:val="000D144B"/>
    <w:rsid w:val="001159C0"/>
    <w:rsid w:val="00173F59"/>
    <w:rsid w:val="001B1E7E"/>
    <w:rsid w:val="002372FB"/>
    <w:rsid w:val="002B0015"/>
    <w:rsid w:val="002B00B8"/>
    <w:rsid w:val="002B6B68"/>
    <w:rsid w:val="003258EF"/>
    <w:rsid w:val="00356FB2"/>
    <w:rsid w:val="003D4AB7"/>
    <w:rsid w:val="003F134C"/>
    <w:rsid w:val="00400649"/>
    <w:rsid w:val="004147EB"/>
    <w:rsid w:val="00414AE1"/>
    <w:rsid w:val="0044429C"/>
    <w:rsid w:val="004A05EC"/>
    <w:rsid w:val="004F1FBD"/>
    <w:rsid w:val="005142FD"/>
    <w:rsid w:val="005B5AB5"/>
    <w:rsid w:val="005B79D6"/>
    <w:rsid w:val="006217A0"/>
    <w:rsid w:val="0068025B"/>
    <w:rsid w:val="00705BF4"/>
    <w:rsid w:val="007214B0"/>
    <w:rsid w:val="007C0232"/>
    <w:rsid w:val="00927FB5"/>
    <w:rsid w:val="0094174A"/>
    <w:rsid w:val="00984427"/>
    <w:rsid w:val="0099521C"/>
    <w:rsid w:val="00A410F8"/>
    <w:rsid w:val="00A54C6C"/>
    <w:rsid w:val="00A625FD"/>
    <w:rsid w:val="00AB5671"/>
    <w:rsid w:val="00AD6786"/>
    <w:rsid w:val="00AF33C8"/>
    <w:rsid w:val="00B20D6C"/>
    <w:rsid w:val="00B261C9"/>
    <w:rsid w:val="00B4617B"/>
    <w:rsid w:val="00B63ACF"/>
    <w:rsid w:val="00BF3FA6"/>
    <w:rsid w:val="00C26D47"/>
    <w:rsid w:val="00D00B2E"/>
    <w:rsid w:val="00D15438"/>
    <w:rsid w:val="00D30787"/>
    <w:rsid w:val="00D70BAC"/>
    <w:rsid w:val="00D815DC"/>
    <w:rsid w:val="00DE2E72"/>
    <w:rsid w:val="00E04CE3"/>
    <w:rsid w:val="00E1651A"/>
    <w:rsid w:val="00E76CEE"/>
    <w:rsid w:val="00E9614D"/>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08DED"/>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Jody Manderfeld</cp:lastModifiedBy>
  <cp:revision>24</cp:revision>
  <cp:lastPrinted>2006-08-18T16:15:00Z</cp:lastPrinted>
  <dcterms:created xsi:type="dcterms:W3CDTF">2013-12-12T15:31:00Z</dcterms:created>
  <dcterms:modified xsi:type="dcterms:W3CDTF">2024-09-25T13:29:00Z</dcterms:modified>
</cp:coreProperties>
</file>