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E60410">
        <w:rPr>
          <w:rFonts w:ascii="Arial" w:hAnsi="Arial" w:cs="Arial"/>
          <w:i/>
          <w:sz w:val="20"/>
          <w:szCs w:val="20"/>
        </w:rPr>
        <w:t>Texas Law of Contracts, Third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E60410" w:rsidP="00B261C9">
            <w:pPr>
              <w:tabs>
                <w:tab w:val="left" w:pos="1800"/>
              </w:tabs>
              <w:autoSpaceDE w:val="0"/>
              <w:autoSpaceDN w:val="0"/>
              <w:adjustRightInd w:val="0"/>
              <w:rPr>
                <w:rFonts w:ascii="Times New Roman" w:hAnsi="Times New Roman"/>
              </w:rPr>
            </w:pPr>
            <w:r>
              <w:rPr>
                <w:rFonts w:ascii="Times New Roman" w:hAnsi="Times New Roman"/>
              </w:rPr>
              <w:t xml:space="preserve">Page 308, Question 6, answer choice D. </w:t>
            </w:r>
          </w:p>
        </w:tc>
        <w:tc>
          <w:tcPr>
            <w:tcW w:w="3280" w:type="dxa"/>
          </w:tcPr>
          <w:p w:rsidR="00B261C9" w:rsidRPr="00E60410" w:rsidRDefault="00E60410" w:rsidP="00E60410">
            <w:pPr>
              <w:tabs>
                <w:tab w:val="left" w:pos="1800"/>
              </w:tabs>
              <w:autoSpaceDE w:val="0"/>
              <w:autoSpaceDN w:val="0"/>
              <w:adjustRightInd w:val="0"/>
              <w:rPr>
                <w:rFonts w:ascii="Adobe Garamond Pro" w:hAnsi="Adobe Garamond Pro"/>
                <w:color w:val="211D1E"/>
                <w:sz w:val="22"/>
                <w:szCs w:val="22"/>
              </w:rPr>
            </w:pPr>
            <w:r w:rsidRPr="00E60410">
              <w:rPr>
                <w:rFonts w:ascii="Times New Roman" w:hAnsi="Times New Roman"/>
              </w:rPr>
              <w:t>They may avoid capital gains tax up to $450,000</w:t>
            </w:r>
            <w:r>
              <w:rPr>
                <w:rFonts w:ascii="Times New Roman" w:hAnsi="Times New Roman"/>
              </w:rPr>
              <w:t>.</w:t>
            </w:r>
          </w:p>
        </w:tc>
        <w:tc>
          <w:tcPr>
            <w:tcW w:w="3270" w:type="dxa"/>
          </w:tcPr>
          <w:p w:rsidR="00B261C9" w:rsidRPr="00AF33C8" w:rsidRDefault="00E60410" w:rsidP="00B20D6C">
            <w:pPr>
              <w:tabs>
                <w:tab w:val="left" w:pos="1800"/>
              </w:tabs>
              <w:autoSpaceDE w:val="0"/>
              <w:autoSpaceDN w:val="0"/>
              <w:adjustRightInd w:val="0"/>
              <w:rPr>
                <w:rFonts w:ascii="Times New Roman" w:hAnsi="Times New Roman"/>
              </w:rPr>
            </w:pPr>
            <w:r w:rsidRPr="00E60410">
              <w:rPr>
                <w:rFonts w:ascii="Times New Roman" w:hAnsi="Times New Roman"/>
              </w:rPr>
              <w:t xml:space="preserve">They may avoid capital gains tax up to </w:t>
            </w:r>
            <w:r>
              <w:rPr>
                <w:rFonts w:ascii="Times New Roman" w:hAnsi="Times New Roman"/>
              </w:rPr>
              <w:t>$50</w:t>
            </w:r>
            <w:r w:rsidRPr="00E60410">
              <w:rPr>
                <w:rFonts w:ascii="Times New Roman" w:hAnsi="Times New Roman"/>
              </w:rPr>
              <w:t>0,000</w:t>
            </w:r>
            <w:r>
              <w:rPr>
                <w:rFonts w:ascii="Times New Roman" w:hAnsi="Times New Roman"/>
              </w:rPr>
              <w:t>.</w:t>
            </w:r>
          </w:p>
        </w:tc>
      </w:tr>
      <w:tr w:rsidR="00B20D6C" w:rsidRPr="00B261C9" w:rsidTr="00B20D6C">
        <w:trPr>
          <w:trHeight w:val="150"/>
          <w:jc w:val="center"/>
        </w:trPr>
        <w:tc>
          <w:tcPr>
            <w:tcW w:w="3439" w:type="dxa"/>
          </w:tcPr>
          <w:p w:rsidR="00B20D6C" w:rsidRPr="00B20D6C" w:rsidRDefault="00E60410" w:rsidP="00B261C9">
            <w:pPr>
              <w:tabs>
                <w:tab w:val="left" w:pos="1800"/>
              </w:tabs>
              <w:autoSpaceDE w:val="0"/>
              <w:autoSpaceDN w:val="0"/>
              <w:adjustRightInd w:val="0"/>
              <w:rPr>
                <w:rFonts w:ascii="Times New Roman" w:hAnsi="Times New Roman"/>
              </w:rPr>
            </w:pPr>
            <w:r>
              <w:rPr>
                <w:rFonts w:ascii="Times New Roman" w:hAnsi="Times New Roman"/>
              </w:rPr>
              <w:t>Page 403, Question 6 answer key</w:t>
            </w:r>
          </w:p>
        </w:tc>
        <w:tc>
          <w:tcPr>
            <w:tcW w:w="3280" w:type="dxa"/>
          </w:tcPr>
          <w:p w:rsidR="00B20D6C" w:rsidRPr="00B20D6C" w:rsidRDefault="00E60410" w:rsidP="00B20D6C">
            <w:pPr>
              <w:tabs>
                <w:tab w:val="left" w:pos="1800"/>
              </w:tabs>
              <w:autoSpaceDE w:val="0"/>
              <w:autoSpaceDN w:val="0"/>
              <w:adjustRightInd w:val="0"/>
              <w:rPr>
                <w:rFonts w:ascii="Times New Roman" w:hAnsi="Times New Roman"/>
              </w:rPr>
            </w:pPr>
            <w:r w:rsidRPr="00E60410">
              <w:rPr>
                <w:rFonts w:ascii="Times New Roman" w:hAnsi="Times New Roman"/>
              </w:rPr>
              <w:t>The</w:t>
            </w:r>
            <w:r>
              <w:rPr>
                <w:rFonts w:ascii="Times New Roman" w:hAnsi="Times New Roman"/>
              </w:rPr>
              <w:t xml:space="preserve"> answer is the</w:t>
            </w:r>
            <w:r w:rsidRPr="00E60410">
              <w:rPr>
                <w:rFonts w:ascii="Times New Roman" w:hAnsi="Times New Roman"/>
              </w:rPr>
              <w:t>y may avoid capital gains tax up to $450,000</w:t>
            </w:r>
            <w:r>
              <w:rPr>
                <w:rFonts w:ascii="Times New Roman" w:hAnsi="Times New Roman"/>
              </w:rPr>
              <w:t>.</w:t>
            </w:r>
          </w:p>
        </w:tc>
        <w:tc>
          <w:tcPr>
            <w:tcW w:w="3270" w:type="dxa"/>
          </w:tcPr>
          <w:p w:rsidR="00B20D6C" w:rsidRPr="00B20D6C" w:rsidRDefault="00E60410" w:rsidP="00E60410">
            <w:pPr>
              <w:tabs>
                <w:tab w:val="left" w:pos="1800"/>
              </w:tabs>
              <w:autoSpaceDE w:val="0"/>
              <w:autoSpaceDN w:val="0"/>
              <w:adjustRightInd w:val="0"/>
              <w:rPr>
                <w:rFonts w:ascii="Times New Roman" w:hAnsi="Times New Roman"/>
              </w:rPr>
            </w:pPr>
            <w:r w:rsidRPr="00E60410">
              <w:rPr>
                <w:rFonts w:ascii="Times New Roman" w:hAnsi="Times New Roman"/>
              </w:rPr>
              <w:t>The</w:t>
            </w:r>
            <w:r>
              <w:rPr>
                <w:rFonts w:ascii="Times New Roman" w:hAnsi="Times New Roman"/>
              </w:rPr>
              <w:t xml:space="preserve"> answer is the</w:t>
            </w:r>
            <w:r w:rsidRPr="00E60410">
              <w:rPr>
                <w:rFonts w:ascii="Times New Roman" w:hAnsi="Times New Roman"/>
              </w:rPr>
              <w:t>y may avoid capital gains tax up to $</w:t>
            </w:r>
            <w:r>
              <w:rPr>
                <w:rFonts w:ascii="Times New Roman" w:hAnsi="Times New Roman"/>
              </w:rPr>
              <w:t>5</w:t>
            </w:r>
            <w:bookmarkStart w:id="0" w:name="_GoBack"/>
            <w:bookmarkEnd w:id="0"/>
            <w:r>
              <w:rPr>
                <w:rFonts w:ascii="Times New Roman" w:hAnsi="Times New Roman"/>
              </w:rPr>
              <w:t>0</w:t>
            </w:r>
            <w:r w:rsidRPr="00E60410">
              <w:rPr>
                <w:rFonts w:ascii="Times New Roman" w:hAnsi="Times New Roman"/>
              </w:rPr>
              <w:t>0,000</w:t>
            </w:r>
            <w:r>
              <w:rPr>
                <w:rFonts w:ascii="Times New Roman" w:hAnsi="Times New Roman"/>
              </w:rPr>
              <w:t>.</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E60410">
      <w:rPr>
        <w:rFonts w:ascii="Arial" w:hAnsi="Arial" w:cs="Arial"/>
        <w:sz w:val="20"/>
        <w:szCs w:val="20"/>
      </w:rPr>
      <w:t>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60410" w:rsidP="0094174A">
    <w:pPr>
      <w:pStyle w:val="Header"/>
      <w:jc w:val="right"/>
      <w:rPr>
        <w:rFonts w:ascii="Arial" w:hAnsi="Arial" w:cs="Arial"/>
        <w:i/>
        <w:sz w:val="20"/>
        <w:szCs w:val="20"/>
      </w:rPr>
    </w:pPr>
    <w:r>
      <w:rPr>
        <w:rFonts w:ascii="Arial" w:hAnsi="Arial" w:cs="Arial"/>
        <w:i/>
        <w:sz w:val="20"/>
        <w:szCs w:val="20"/>
      </w:rPr>
      <w:t>Texas Law of Contracts, Third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D00B2E"/>
    <w:rsid w:val="00D15438"/>
    <w:rsid w:val="00D70BAC"/>
    <w:rsid w:val="00D815DC"/>
    <w:rsid w:val="00DE2E72"/>
    <w:rsid w:val="00E04CE3"/>
    <w:rsid w:val="00E60410"/>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23617"/>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Jennifer Brandt</cp:lastModifiedBy>
  <cp:revision>17</cp:revision>
  <cp:lastPrinted>2006-08-18T16:15:00Z</cp:lastPrinted>
  <dcterms:created xsi:type="dcterms:W3CDTF">2013-12-12T15:31:00Z</dcterms:created>
  <dcterms:modified xsi:type="dcterms:W3CDTF">2020-11-30T15:09:00Z</dcterms:modified>
</cp:coreProperties>
</file>