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8A4FD8" w:rsidRPr="008A4FD8">
        <w:rPr>
          <w:rFonts w:ascii="Times New Roman" w:hAnsi="Times New Roman"/>
          <w:i/>
        </w:rPr>
        <w:t>21 Things I Wish My Broker Had Told Me, Second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8A4FD8">
        <w:trPr>
          <w:trHeight w:val="144"/>
          <w:jc w:val="center"/>
        </w:trPr>
        <w:tc>
          <w:tcPr>
            <w:tcW w:w="3439"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359"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8A4FD8">
        <w:trPr>
          <w:trHeight w:val="150"/>
          <w:jc w:val="center"/>
        </w:trPr>
        <w:tc>
          <w:tcPr>
            <w:tcW w:w="3439" w:type="dxa"/>
          </w:tcPr>
          <w:p w:rsidR="00B261C9"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ii</w:t>
            </w:r>
          </w:p>
        </w:tc>
        <w:tc>
          <w:tcPr>
            <w:tcW w:w="3280" w:type="dxa"/>
          </w:tcPr>
          <w:p w:rsidR="00B261C9" w:rsidRPr="008A4FD8" w:rsidRDefault="008A4FD8" w:rsidP="00B261C9">
            <w:pPr>
              <w:tabs>
                <w:tab w:val="left" w:pos="1800"/>
              </w:tabs>
              <w:autoSpaceDE w:val="0"/>
              <w:autoSpaceDN w:val="0"/>
              <w:adjustRightInd w:val="0"/>
              <w:rPr>
                <w:rFonts w:ascii="Times New Roman" w:hAnsi="Times New Roman"/>
                <w:i/>
              </w:rPr>
            </w:pPr>
            <w:r w:rsidRPr="008A4FD8">
              <w:rPr>
                <w:rFonts w:ascii="Times New Roman" w:hAnsi="Times New Roman"/>
                <w:i/>
              </w:rPr>
              <w:t>www.dearbornRE.com</w:t>
            </w:r>
          </w:p>
        </w:tc>
        <w:tc>
          <w:tcPr>
            <w:tcW w:w="3359" w:type="dxa"/>
          </w:tcPr>
          <w:p w:rsidR="00B261C9"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109</w:t>
            </w:r>
          </w:p>
        </w:tc>
        <w:tc>
          <w:tcPr>
            <w:tcW w:w="3280"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www.realtor.org/divweb.nsf</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www.realtor.org/designations-and-certifications/at-home-with-diversity</w:t>
            </w:r>
          </w:p>
        </w:tc>
      </w:tr>
      <w:tr w:rsidR="008A4FD8" w:rsidRPr="00B261C9" w:rsidTr="008A4FD8">
        <w:trPr>
          <w:trHeight w:val="150"/>
          <w:jc w:val="center"/>
        </w:trPr>
        <w:tc>
          <w:tcPr>
            <w:tcW w:w="3439" w:type="dxa"/>
          </w:tcPr>
          <w:p w:rsidR="008A4FD8" w:rsidRPr="00AF33C8" w:rsidRDefault="008A4FD8" w:rsidP="008A4FD8">
            <w:pPr>
              <w:tabs>
                <w:tab w:val="left" w:pos="1800"/>
              </w:tabs>
              <w:autoSpaceDE w:val="0"/>
              <w:autoSpaceDN w:val="0"/>
              <w:adjustRightInd w:val="0"/>
              <w:rPr>
                <w:rFonts w:ascii="Times New Roman" w:hAnsi="Times New Roman"/>
              </w:rPr>
            </w:pPr>
            <w:r>
              <w:rPr>
                <w:rFonts w:ascii="Times New Roman" w:hAnsi="Times New Roman"/>
              </w:rPr>
              <w:t>109</w:t>
            </w:r>
          </w:p>
        </w:tc>
        <w:tc>
          <w:tcPr>
            <w:tcW w:w="3280"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www.realtor.org/cipshome.nsf/</w:t>
            </w:r>
            <w:r w:rsidRPr="008A4FD8">
              <w:rPr>
                <w:rFonts w:ascii="Times New Roman" w:hAnsi="Times New Roman"/>
              </w:rPr>
              <w:t>pages/education</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www.realtor.org/designations-and-certifications/cips-designation</w:t>
            </w:r>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110</w:t>
            </w:r>
          </w:p>
        </w:tc>
        <w:tc>
          <w:tcPr>
            <w:tcW w:w="3280"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http://iami.org/narea.html</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www.narea-assoc.org/designations.php</w:t>
            </w:r>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114</w:t>
            </w:r>
          </w:p>
        </w:tc>
        <w:tc>
          <w:tcPr>
            <w:tcW w:w="3280" w:type="dxa"/>
          </w:tcPr>
          <w:p w:rsidR="008A4FD8" w:rsidRPr="00AF33C8" w:rsidRDefault="008A4FD8" w:rsidP="008A4FD8">
            <w:pPr>
              <w:tabs>
                <w:tab w:val="left" w:pos="1800"/>
              </w:tabs>
              <w:autoSpaceDE w:val="0"/>
              <w:autoSpaceDN w:val="0"/>
              <w:adjustRightInd w:val="0"/>
              <w:rPr>
                <w:rFonts w:ascii="Times New Roman" w:hAnsi="Times New Roman"/>
              </w:rPr>
            </w:pPr>
            <w:r w:rsidRPr="008A4FD8">
              <w:rPr>
                <w:rFonts w:ascii="Times New Roman" w:hAnsi="Times New Roman"/>
              </w:rPr>
              <w:t>www.realtor.org</w:t>
            </w:r>
            <w:r>
              <w:rPr>
                <w:rFonts w:ascii="Times New Roman" w:hAnsi="Times New Roman"/>
              </w:rPr>
              <w:t>/appsourc.nsf/pages/designation</w:t>
            </w:r>
            <w:r w:rsidRPr="008A4FD8">
              <w:rPr>
                <w:rFonts w:ascii="Times New Roman" w:hAnsi="Times New Roman"/>
              </w:rPr>
              <w:t>information</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www.realtor.org/designations-and-certifications/raa-and-gaa-designation</w:t>
            </w:r>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114</w:t>
            </w:r>
          </w:p>
        </w:tc>
        <w:tc>
          <w:tcPr>
            <w:tcW w:w="3280" w:type="dxa"/>
          </w:tcPr>
          <w:p w:rsidR="008A4FD8" w:rsidRPr="00AF33C8" w:rsidRDefault="008A4FD8" w:rsidP="008A4FD8">
            <w:pPr>
              <w:tabs>
                <w:tab w:val="left" w:pos="1800"/>
              </w:tabs>
              <w:autoSpaceDE w:val="0"/>
              <w:autoSpaceDN w:val="0"/>
              <w:adjustRightInd w:val="0"/>
              <w:rPr>
                <w:rFonts w:ascii="Times New Roman" w:hAnsi="Times New Roman"/>
              </w:rPr>
            </w:pPr>
            <w:r w:rsidRPr="008A4FD8">
              <w:rPr>
                <w:rFonts w:ascii="Times New Roman" w:hAnsi="Times New Roman"/>
              </w:rPr>
              <w:t>www.realtor.org</w:t>
            </w:r>
            <w:r>
              <w:rPr>
                <w:rFonts w:ascii="Times New Roman" w:hAnsi="Times New Roman"/>
              </w:rPr>
              <w:t>/appsourc.nsf/pages/designation</w:t>
            </w:r>
            <w:r w:rsidRPr="008A4FD8">
              <w:rPr>
                <w:rFonts w:ascii="Times New Roman" w:hAnsi="Times New Roman"/>
              </w:rPr>
              <w:t>information</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sidRPr="008A4FD8">
              <w:rPr>
                <w:rFonts w:ascii="Times New Roman" w:hAnsi="Times New Roman"/>
              </w:rPr>
              <w:t>www.realtor.org/designations-and-certifications/raa-and-gaa-designation</w:t>
            </w:r>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114</w:t>
            </w:r>
          </w:p>
        </w:tc>
        <w:tc>
          <w:tcPr>
            <w:tcW w:w="3280" w:type="dxa"/>
          </w:tcPr>
          <w:p w:rsidR="008A4FD8" w:rsidRPr="008A4FD8" w:rsidRDefault="008A4FD8" w:rsidP="008A4FD8">
            <w:pPr>
              <w:tabs>
                <w:tab w:val="left" w:pos="1800"/>
              </w:tabs>
              <w:autoSpaceDE w:val="0"/>
              <w:autoSpaceDN w:val="0"/>
              <w:adjustRightInd w:val="0"/>
              <w:rPr>
                <w:rFonts w:ascii="Times New Roman" w:hAnsi="Times New Roman"/>
              </w:rPr>
            </w:pPr>
            <w:r w:rsidRPr="008A4FD8">
              <w:rPr>
                <w:rFonts w:ascii="Times New Roman" w:hAnsi="Times New Roman"/>
              </w:rPr>
              <w:t>REPA</w:t>
            </w:r>
          </w:p>
          <w:p w:rsidR="008A4FD8" w:rsidRPr="00AF33C8" w:rsidRDefault="008A4FD8" w:rsidP="008A4FD8">
            <w:pPr>
              <w:tabs>
                <w:tab w:val="left" w:pos="1800"/>
              </w:tabs>
              <w:autoSpaceDE w:val="0"/>
              <w:autoSpaceDN w:val="0"/>
              <w:adjustRightInd w:val="0"/>
              <w:rPr>
                <w:rFonts w:ascii="Times New Roman" w:hAnsi="Times New Roman"/>
              </w:rPr>
            </w:pPr>
            <w:r w:rsidRPr="008A4FD8">
              <w:rPr>
                <w:rFonts w:ascii="Times New Roman" w:hAnsi="Times New Roman"/>
              </w:rPr>
              <w:t>Real Estate Professional Assistant, offe</w:t>
            </w:r>
            <w:r>
              <w:rPr>
                <w:rFonts w:ascii="Times New Roman" w:hAnsi="Times New Roman"/>
              </w:rPr>
              <w:t xml:space="preserve">red by the National Association </w:t>
            </w:r>
            <w:r w:rsidRPr="008A4FD8">
              <w:rPr>
                <w:rFonts w:ascii="Times New Roman" w:hAnsi="Times New Roman"/>
              </w:rPr>
              <w:t>of Realtors®, www.professional-assistant.com</w:t>
            </w: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r>
              <w:rPr>
                <w:rFonts w:ascii="Times New Roman" w:hAnsi="Times New Roman"/>
              </w:rPr>
              <w:t>[Delete]</w:t>
            </w:r>
            <w:bookmarkStart w:id="0" w:name="_GoBack"/>
            <w:bookmarkEnd w:id="0"/>
          </w:p>
        </w:tc>
      </w:tr>
      <w:tr w:rsidR="008A4FD8" w:rsidRPr="00B261C9" w:rsidTr="008A4FD8">
        <w:trPr>
          <w:trHeight w:val="150"/>
          <w:jc w:val="center"/>
        </w:trPr>
        <w:tc>
          <w:tcPr>
            <w:tcW w:w="3439" w:type="dxa"/>
          </w:tcPr>
          <w:p w:rsidR="008A4FD8" w:rsidRPr="00AF33C8" w:rsidRDefault="008A4FD8" w:rsidP="00B261C9">
            <w:pPr>
              <w:tabs>
                <w:tab w:val="left" w:pos="1800"/>
              </w:tabs>
              <w:autoSpaceDE w:val="0"/>
              <w:autoSpaceDN w:val="0"/>
              <w:adjustRightInd w:val="0"/>
              <w:rPr>
                <w:rFonts w:ascii="Times New Roman" w:hAnsi="Times New Roman"/>
              </w:rPr>
            </w:pPr>
          </w:p>
        </w:tc>
        <w:tc>
          <w:tcPr>
            <w:tcW w:w="3280" w:type="dxa"/>
          </w:tcPr>
          <w:p w:rsidR="008A4FD8" w:rsidRPr="00AF33C8" w:rsidRDefault="008A4FD8" w:rsidP="00B261C9">
            <w:pPr>
              <w:tabs>
                <w:tab w:val="left" w:pos="1800"/>
              </w:tabs>
              <w:autoSpaceDE w:val="0"/>
              <w:autoSpaceDN w:val="0"/>
              <w:adjustRightInd w:val="0"/>
              <w:rPr>
                <w:rFonts w:ascii="Times New Roman" w:hAnsi="Times New Roman"/>
              </w:rPr>
            </w:pPr>
          </w:p>
        </w:tc>
        <w:tc>
          <w:tcPr>
            <w:tcW w:w="3359" w:type="dxa"/>
          </w:tcPr>
          <w:p w:rsidR="008A4FD8" w:rsidRPr="00AF33C8" w:rsidRDefault="008A4FD8" w:rsidP="00B261C9">
            <w:pPr>
              <w:tabs>
                <w:tab w:val="left" w:pos="1800"/>
              </w:tabs>
              <w:autoSpaceDE w:val="0"/>
              <w:autoSpaceDN w:val="0"/>
              <w:adjustRightInd w:val="0"/>
              <w:rPr>
                <w:rFonts w:ascii="Times New Roman" w:hAnsi="Times New Roman"/>
              </w:rPr>
            </w:pP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DA3" w:rsidRDefault="00645DA3">
      <w:r>
        <w:separator/>
      </w:r>
    </w:p>
  </w:endnote>
  <w:endnote w:type="continuationSeparator" w:id="0">
    <w:p w:rsidR="00645DA3" w:rsidRDefault="0064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DA3" w:rsidRDefault="00645DA3">
      <w:r>
        <w:separator/>
      </w:r>
    </w:p>
  </w:footnote>
  <w:footnote w:type="continuationSeparator" w:id="0">
    <w:p w:rsidR="00645DA3" w:rsidRDefault="0064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8A4FD8" w:rsidP="0094174A">
    <w:pPr>
      <w:pStyle w:val="Header"/>
      <w:jc w:val="right"/>
      <w:rPr>
        <w:rFonts w:ascii="Arial" w:hAnsi="Arial" w:cs="Arial"/>
        <w:i/>
        <w:sz w:val="20"/>
        <w:szCs w:val="20"/>
      </w:rPr>
    </w:pPr>
    <w:r>
      <w:rPr>
        <w:rFonts w:ascii="Arial" w:hAnsi="Arial" w:cs="Arial"/>
        <w:i/>
        <w:sz w:val="20"/>
        <w:szCs w:val="20"/>
      </w:rPr>
      <w:t>21 Things I Wish My Broker Had Told Me, Second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D4AB7"/>
    <w:rsid w:val="003F134C"/>
    <w:rsid w:val="00400649"/>
    <w:rsid w:val="00414AE1"/>
    <w:rsid w:val="0044429C"/>
    <w:rsid w:val="004A05EC"/>
    <w:rsid w:val="004F1FBD"/>
    <w:rsid w:val="005B5AB5"/>
    <w:rsid w:val="006217A0"/>
    <w:rsid w:val="00645DA3"/>
    <w:rsid w:val="0068025B"/>
    <w:rsid w:val="00705BF4"/>
    <w:rsid w:val="007214B0"/>
    <w:rsid w:val="007C0232"/>
    <w:rsid w:val="008A4FD8"/>
    <w:rsid w:val="00927FB5"/>
    <w:rsid w:val="0094174A"/>
    <w:rsid w:val="0099521C"/>
    <w:rsid w:val="00A54C6C"/>
    <w:rsid w:val="00AB5671"/>
    <w:rsid w:val="00AD6786"/>
    <w:rsid w:val="00AF33C8"/>
    <w:rsid w:val="00B261C9"/>
    <w:rsid w:val="00B4617B"/>
    <w:rsid w:val="00D15438"/>
    <w:rsid w:val="00D70BAC"/>
    <w:rsid w:val="00D815DC"/>
    <w:rsid w:val="00DE2E72"/>
    <w:rsid w:val="00E04CE3"/>
    <w:rsid w:val="00E76CEE"/>
    <w:rsid w:val="00E9614D"/>
    <w:rsid w:val="00EF5DF7"/>
    <w:rsid w:val="00F000E2"/>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7007F"/>
  <w15:docId w15:val="{F51A96FB-3C09-4EA2-95AB-4D4ED647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Rosita Hernandez</cp:lastModifiedBy>
  <cp:revision>9</cp:revision>
  <cp:lastPrinted>2006-08-18T16:15:00Z</cp:lastPrinted>
  <dcterms:created xsi:type="dcterms:W3CDTF">2013-12-12T15:31:00Z</dcterms:created>
  <dcterms:modified xsi:type="dcterms:W3CDTF">2018-05-08T18:51:00Z</dcterms:modified>
</cp:coreProperties>
</file>