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875BF4" w:rsidRPr="00875BF4">
        <w:rPr>
          <w:rFonts w:ascii="Times New Roman" w:hAnsi="Times New Roman"/>
          <w:i/>
        </w:rPr>
        <w:t>Everyday Ethics in Real Estate, Second Edition</w:t>
      </w:r>
      <w:bookmarkStart w:id="0" w:name="_GoBack"/>
      <w:bookmarkEnd w:id="0"/>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17634C" w:rsidP="00B261C9">
            <w:pPr>
              <w:tabs>
                <w:tab w:val="left" w:pos="1800"/>
              </w:tabs>
              <w:autoSpaceDE w:val="0"/>
              <w:autoSpaceDN w:val="0"/>
              <w:adjustRightInd w:val="0"/>
              <w:rPr>
                <w:rFonts w:ascii="Times New Roman" w:hAnsi="Times New Roman"/>
              </w:rPr>
            </w:pPr>
            <w:r>
              <w:rPr>
                <w:rFonts w:ascii="Times New Roman" w:hAnsi="Times New Roman"/>
              </w:rPr>
              <w:t>47</w:t>
            </w:r>
          </w:p>
        </w:tc>
        <w:tc>
          <w:tcPr>
            <w:tcW w:w="3033" w:type="dxa"/>
          </w:tcPr>
          <w:p w:rsidR="0017634C" w:rsidRPr="0017634C" w:rsidRDefault="0017634C" w:rsidP="0017634C">
            <w:pPr>
              <w:autoSpaceDE w:val="0"/>
              <w:autoSpaceDN w:val="0"/>
              <w:adjustRightInd w:val="0"/>
              <w:rPr>
                <w:rFonts w:ascii="Adobe Garamond Pro" w:hAnsi="Adobe Garamond Pro" w:cs="Adobe Garamond Pro"/>
                <w:color w:val="000000"/>
              </w:rPr>
            </w:pPr>
          </w:p>
          <w:p w:rsidR="00B261C9" w:rsidRPr="00AF33C8" w:rsidRDefault="0017634C" w:rsidP="0017634C">
            <w:pPr>
              <w:tabs>
                <w:tab w:val="left" w:pos="1800"/>
              </w:tabs>
              <w:autoSpaceDE w:val="0"/>
              <w:autoSpaceDN w:val="0"/>
              <w:adjustRightInd w:val="0"/>
              <w:rPr>
                <w:rFonts w:ascii="Times New Roman" w:hAnsi="Times New Roman"/>
              </w:rPr>
            </w:pPr>
            <w:r w:rsidRPr="0017634C">
              <w:rPr>
                <w:rFonts w:ascii="Adobe Garamond Pro" w:hAnsi="Adobe Garamond Pro"/>
                <w:color w:val="211D1E"/>
                <w:sz w:val="22"/>
                <w:szCs w:val="22"/>
              </w:rPr>
              <w:t>SOP 12-10 was amended in 2013 to specifically prohibit presenting content developed by others without either attribution or permission or to otherwise mislead consumers.</w:t>
            </w:r>
          </w:p>
        </w:tc>
        <w:tc>
          <w:tcPr>
            <w:tcW w:w="3106" w:type="dxa"/>
          </w:tcPr>
          <w:p w:rsidR="00B261C9" w:rsidRPr="00AF33C8" w:rsidRDefault="0017634C" w:rsidP="0017634C">
            <w:pPr>
              <w:tabs>
                <w:tab w:val="left" w:pos="1800"/>
              </w:tabs>
              <w:autoSpaceDE w:val="0"/>
              <w:autoSpaceDN w:val="0"/>
              <w:adjustRightInd w:val="0"/>
              <w:rPr>
                <w:rFonts w:ascii="Times New Roman" w:hAnsi="Times New Roman"/>
              </w:rPr>
            </w:pPr>
            <w:r w:rsidRPr="0017634C">
              <w:rPr>
                <w:rFonts w:ascii="Adobe Garamond Pro" w:hAnsi="Adobe Garamond Pro"/>
                <w:color w:val="211D1E"/>
                <w:sz w:val="22"/>
                <w:szCs w:val="22"/>
              </w:rPr>
              <w:t>SOP 12-10 prohibit</w:t>
            </w:r>
            <w:r>
              <w:rPr>
                <w:rFonts w:ascii="Adobe Garamond Pro" w:hAnsi="Adobe Garamond Pro"/>
                <w:color w:val="211D1E"/>
                <w:sz w:val="22"/>
                <w:szCs w:val="22"/>
              </w:rPr>
              <w:t>s</w:t>
            </w:r>
            <w:r w:rsidRPr="0017634C">
              <w:rPr>
                <w:rFonts w:ascii="Adobe Garamond Pro" w:hAnsi="Adobe Garamond Pro"/>
                <w:color w:val="211D1E"/>
                <w:sz w:val="22"/>
                <w:szCs w:val="22"/>
              </w:rPr>
              <w:t xml:space="preserve"> presenting content developed by others without either attribution or permission or otherwise </w:t>
            </w:r>
            <w:r>
              <w:rPr>
                <w:rFonts w:ascii="Adobe Garamond Pro" w:hAnsi="Adobe Garamond Pro"/>
                <w:color w:val="211D1E"/>
                <w:sz w:val="22"/>
                <w:szCs w:val="22"/>
              </w:rPr>
              <w:t>misleading consumers, including use of misleading images.</w:t>
            </w:r>
          </w:p>
        </w:tc>
      </w:tr>
      <w:tr w:rsidR="0017634C" w:rsidRPr="00B261C9" w:rsidTr="00B261C9">
        <w:trPr>
          <w:trHeight w:val="150"/>
          <w:jc w:val="center"/>
        </w:trPr>
        <w:tc>
          <w:tcPr>
            <w:tcW w:w="3181" w:type="dxa"/>
          </w:tcPr>
          <w:p w:rsidR="0017634C" w:rsidRDefault="0031559B" w:rsidP="00B261C9">
            <w:pPr>
              <w:tabs>
                <w:tab w:val="left" w:pos="1800"/>
              </w:tabs>
              <w:autoSpaceDE w:val="0"/>
              <w:autoSpaceDN w:val="0"/>
              <w:adjustRightInd w:val="0"/>
              <w:rPr>
                <w:rFonts w:ascii="Times New Roman" w:hAnsi="Times New Roman"/>
              </w:rPr>
            </w:pPr>
            <w:r>
              <w:rPr>
                <w:rFonts w:ascii="Times New Roman" w:hAnsi="Times New Roman"/>
              </w:rPr>
              <w:t>103-110 (Replace entire Code of Ethics in Appendix)</w:t>
            </w:r>
          </w:p>
        </w:tc>
        <w:tc>
          <w:tcPr>
            <w:tcW w:w="3033" w:type="dxa"/>
          </w:tcPr>
          <w:p w:rsidR="0031559B" w:rsidRPr="0031559B" w:rsidRDefault="0031559B" w:rsidP="0031559B">
            <w:pPr>
              <w:autoSpaceDE w:val="0"/>
              <w:autoSpaceDN w:val="0"/>
              <w:adjustRightInd w:val="0"/>
              <w:rPr>
                <w:rFonts w:ascii="KCOKI L+ Whitney" w:hAnsi="KCOKI L+ Whitney" w:cs="KCOKI L+ Whitney"/>
                <w:color w:val="000000"/>
              </w:rPr>
            </w:pPr>
          </w:p>
          <w:p w:rsidR="0031559B" w:rsidRPr="0031559B" w:rsidRDefault="0031559B" w:rsidP="0031559B">
            <w:pPr>
              <w:rPr>
                <w:rFonts w:asciiTheme="majorHAnsi" w:hAnsiTheme="majorHAnsi" w:cs="KCOKI L+ Whitney"/>
                <w:color w:val="000000"/>
                <w:sz w:val="22"/>
                <w:szCs w:val="22"/>
              </w:rPr>
            </w:pPr>
            <w:r w:rsidRPr="0031559B">
              <w:rPr>
                <w:rFonts w:asciiTheme="majorHAnsi" w:hAnsiTheme="majorHAnsi"/>
                <w:sz w:val="22"/>
                <w:szCs w:val="22"/>
              </w:rPr>
              <w:t xml:space="preserve">Code of Ethics and Standards of Practice </w:t>
            </w:r>
            <w:r w:rsidRPr="0031559B">
              <w:rPr>
                <w:rFonts w:asciiTheme="majorHAnsi" w:hAnsiTheme="majorHAnsi" w:cs="KCOKI M+ Whitney"/>
                <w:sz w:val="22"/>
                <w:szCs w:val="22"/>
              </w:rPr>
              <w:t xml:space="preserve">of the </w:t>
            </w:r>
            <w:r w:rsidRPr="0031559B">
              <w:rPr>
                <w:rFonts w:asciiTheme="majorHAnsi" w:hAnsiTheme="majorHAnsi" w:cs="KCOKI N+ Whitney"/>
                <w:sz w:val="22"/>
                <w:szCs w:val="22"/>
              </w:rPr>
              <w:t>NATIONAL ASSOCIATION OF REALTORS</w:t>
            </w:r>
            <w:r w:rsidRPr="0031559B">
              <w:rPr>
                <w:rFonts w:asciiTheme="majorHAnsi" w:hAnsiTheme="majorHAnsi" w:cs="KCOKI M+ Whitney"/>
                <w:sz w:val="22"/>
                <w:szCs w:val="22"/>
              </w:rPr>
              <w:t xml:space="preserve">® </w:t>
            </w:r>
            <w:r w:rsidRPr="0031559B">
              <w:rPr>
                <w:rFonts w:asciiTheme="majorHAnsi" w:hAnsiTheme="majorHAnsi" w:cs="KCOKI L+ Whitney"/>
                <w:sz w:val="22"/>
                <w:szCs w:val="22"/>
              </w:rPr>
              <w:t xml:space="preserve">Effective January 1, 2017 </w:t>
            </w:r>
          </w:p>
          <w:p w:rsidR="0017634C" w:rsidRPr="0017634C" w:rsidRDefault="0017634C" w:rsidP="0017634C">
            <w:pPr>
              <w:autoSpaceDE w:val="0"/>
              <w:autoSpaceDN w:val="0"/>
              <w:adjustRightInd w:val="0"/>
              <w:rPr>
                <w:rFonts w:ascii="Adobe Garamond Pro" w:hAnsi="Adobe Garamond Pro" w:cs="Adobe Garamond Pro"/>
                <w:color w:val="000000"/>
              </w:rPr>
            </w:pPr>
          </w:p>
        </w:tc>
        <w:tc>
          <w:tcPr>
            <w:tcW w:w="3106" w:type="dxa"/>
          </w:tcPr>
          <w:p w:rsidR="0031559B" w:rsidRPr="0031559B" w:rsidRDefault="0031559B" w:rsidP="0031559B">
            <w:pPr>
              <w:rPr>
                <w:rFonts w:asciiTheme="majorHAnsi" w:hAnsiTheme="majorHAnsi" w:cs="KCOKI L+ Whitney"/>
                <w:color w:val="000000"/>
                <w:sz w:val="22"/>
                <w:szCs w:val="22"/>
              </w:rPr>
            </w:pPr>
            <w:r w:rsidRPr="0031559B">
              <w:rPr>
                <w:rFonts w:asciiTheme="majorHAnsi" w:hAnsiTheme="majorHAnsi"/>
                <w:sz w:val="22"/>
                <w:szCs w:val="22"/>
              </w:rPr>
              <w:t xml:space="preserve">Code of Ethics and Standards of Practice </w:t>
            </w:r>
            <w:r w:rsidRPr="0031559B">
              <w:rPr>
                <w:rFonts w:asciiTheme="majorHAnsi" w:hAnsiTheme="majorHAnsi" w:cs="KCOKI M+ Whitney"/>
                <w:sz w:val="22"/>
                <w:szCs w:val="22"/>
              </w:rPr>
              <w:t xml:space="preserve">of the </w:t>
            </w:r>
            <w:r w:rsidRPr="0031559B">
              <w:rPr>
                <w:rFonts w:asciiTheme="majorHAnsi" w:hAnsiTheme="majorHAnsi" w:cs="KCOKI N+ Whitney"/>
                <w:sz w:val="22"/>
                <w:szCs w:val="22"/>
              </w:rPr>
              <w:t>NATIONAL ASSOCIATION OF REALTORS</w:t>
            </w:r>
            <w:r w:rsidRPr="0031559B">
              <w:rPr>
                <w:rFonts w:asciiTheme="majorHAnsi" w:hAnsiTheme="majorHAnsi" w:cs="KCOKI M+ Whitney"/>
                <w:sz w:val="22"/>
                <w:szCs w:val="22"/>
              </w:rPr>
              <w:t xml:space="preserve">® </w:t>
            </w:r>
            <w:r w:rsidRPr="0031559B">
              <w:rPr>
                <w:rFonts w:asciiTheme="majorHAnsi" w:hAnsiTheme="majorHAnsi" w:cs="KCOKI L+ Whitney"/>
                <w:sz w:val="22"/>
                <w:szCs w:val="22"/>
              </w:rPr>
              <w:t>Effective January 1, 201</w:t>
            </w:r>
            <w:r>
              <w:rPr>
                <w:rFonts w:asciiTheme="majorHAnsi" w:hAnsiTheme="majorHAnsi" w:cs="KCOKI L+ Whitney"/>
                <w:sz w:val="22"/>
                <w:szCs w:val="22"/>
              </w:rPr>
              <w:t>8</w:t>
            </w:r>
            <w:r w:rsidRPr="0031559B">
              <w:rPr>
                <w:rFonts w:asciiTheme="majorHAnsi" w:hAnsiTheme="majorHAnsi" w:cs="KCOKI L+ Whitney"/>
                <w:sz w:val="22"/>
                <w:szCs w:val="22"/>
              </w:rPr>
              <w:t xml:space="preserve"> </w:t>
            </w:r>
          </w:p>
          <w:p w:rsidR="0017634C" w:rsidRPr="0017634C" w:rsidRDefault="0017634C" w:rsidP="0017634C">
            <w:pPr>
              <w:tabs>
                <w:tab w:val="left" w:pos="1800"/>
              </w:tabs>
              <w:autoSpaceDE w:val="0"/>
              <w:autoSpaceDN w:val="0"/>
              <w:adjustRightInd w:val="0"/>
              <w:rPr>
                <w:rFonts w:ascii="Adobe Garamond Pro" w:hAnsi="Adobe Garamond Pro"/>
                <w:color w:val="211D1E"/>
                <w:sz w:val="22"/>
                <w:szCs w:val="22"/>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KCOKI L+ Whitney">
    <w:altName w:val="KCOKI L+ Whitne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COKI M+ Whitney">
    <w:altName w:val="KCOKI M+ Whitney"/>
    <w:panose1 w:val="00000000000000000000"/>
    <w:charset w:val="00"/>
    <w:family w:val="swiss"/>
    <w:notTrueType/>
    <w:pitch w:val="default"/>
    <w:sig w:usb0="00000003" w:usb1="00000000" w:usb2="00000000" w:usb3="00000000" w:csb0="00000001" w:csb1="00000000"/>
  </w:font>
  <w:font w:name="KCOKI N+ Whitney">
    <w:altName w:val="KCOKI N+ Whitne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875BF4" w:rsidP="0094174A">
    <w:pPr>
      <w:pStyle w:val="Header"/>
      <w:jc w:val="right"/>
      <w:rPr>
        <w:rFonts w:ascii="Arial" w:hAnsi="Arial" w:cs="Arial"/>
        <w:i/>
        <w:sz w:val="20"/>
        <w:szCs w:val="20"/>
      </w:rPr>
    </w:pPr>
    <w:r>
      <w:rPr>
        <w:rFonts w:ascii="Arial" w:hAnsi="Arial" w:cs="Arial"/>
        <w:i/>
        <w:sz w:val="20"/>
        <w:szCs w:val="20"/>
      </w:rPr>
      <w:t>Everyday Ethics in Real Estate,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D144B"/>
    <w:rsid w:val="001159C0"/>
    <w:rsid w:val="00173F59"/>
    <w:rsid w:val="0017634C"/>
    <w:rsid w:val="001B1E7E"/>
    <w:rsid w:val="002B00B8"/>
    <w:rsid w:val="0031559B"/>
    <w:rsid w:val="003D4AB7"/>
    <w:rsid w:val="003F134C"/>
    <w:rsid w:val="00400649"/>
    <w:rsid w:val="00414AE1"/>
    <w:rsid w:val="0044429C"/>
    <w:rsid w:val="004A05EC"/>
    <w:rsid w:val="004F1FBD"/>
    <w:rsid w:val="005B5AB5"/>
    <w:rsid w:val="006217A0"/>
    <w:rsid w:val="0068025B"/>
    <w:rsid w:val="00705BF4"/>
    <w:rsid w:val="007214B0"/>
    <w:rsid w:val="007C0232"/>
    <w:rsid w:val="00875BF4"/>
    <w:rsid w:val="00927FB5"/>
    <w:rsid w:val="0094174A"/>
    <w:rsid w:val="0099521C"/>
    <w:rsid w:val="009F2746"/>
    <w:rsid w:val="00A54C6C"/>
    <w:rsid w:val="00AB5671"/>
    <w:rsid w:val="00AD6786"/>
    <w:rsid w:val="00AF33C8"/>
    <w:rsid w:val="00B261C9"/>
    <w:rsid w:val="00B4617B"/>
    <w:rsid w:val="00D00B2E"/>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95345"/>
  <w15:docId w15:val="{414549A4-4EE9-4DD3-97D5-894029E6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4</cp:revision>
  <cp:lastPrinted>2006-08-18T16:15:00Z</cp:lastPrinted>
  <dcterms:created xsi:type="dcterms:W3CDTF">2018-09-26T13:32:00Z</dcterms:created>
  <dcterms:modified xsi:type="dcterms:W3CDTF">2018-09-26T16:24:00Z</dcterms:modified>
</cp:coreProperties>
</file>