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2F9" w:rsidRPr="00D12CBE" w:rsidRDefault="00D12CBE" w:rsidP="00D12CBE">
      <w:pPr>
        <w:jc w:val="center"/>
        <w:rPr>
          <w:rFonts w:ascii="Arial" w:hAnsi="Arial" w:cs="Arial"/>
          <w:sz w:val="32"/>
          <w:szCs w:val="32"/>
        </w:rPr>
      </w:pPr>
      <w:r w:rsidRPr="00D12CBE">
        <w:rPr>
          <w:rFonts w:ascii="Arial" w:hAnsi="Arial" w:cs="Arial"/>
          <w:b/>
          <w:sz w:val="32"/>
          <w:szCs w:val="32"/>
        </w:rPr>
        <w:t>Errata (201</w:t>
      </w:r>
      <w:r w:rsidR="003857B0">
        <w:rPr>
          <w:rFonts w:ascii="Arial" w:hAnsi="Arial" w:cs="Arial"/>
          <w:b/>
          <w:sz w:val="32"/>
          <w:szCs w:val="32"/>
        </w:rPr>
        <w:t>7</w:t>
      </w:r>
      <w:r w:rsidRPr="00D12CBE">
        <w:rPr>
          <w:rFonts w:ascii="Arial" w:hAnsi="Arial" w:cs="Arial"/>
          <w:b/>
          <w:sz w:val="32"/>
          <w:szCs w:val="32"/>
        </w:rPr>
        <w:t>-</w:t>
      </w:r>
      <w:r w:rsidR="00E814E5">
        <w:rPr>
          <w:rFonts w:ascii="Arial" w:hAnsi="Arial" w:cs="Arial"/>
          <w:b/>
          <w:sz w:val="32"/>
          <w:szCs w:val="32"/>
        </w:rPr>
        <w:t>11</w:t>
      </w:r>
      <w:r w:rsidRPr="00D12CBE">
        <w:rPr>
          <w:rFonts w:ascii="Arial" w:hAnsi="Arial" w:cs="Arial"/>
          <w:b/>
          <w:sz w:val="32"/>
          <w:szCs w:val="32"/>
        </w:rPr>
        <w:t>-</w:t>
      </w:r>
      <w:r w:rsidR="00E814E5">
        <w:rPr>
          <w:rFonts w:ascii="Arial" w:hAnsi="Arial" w:cs="Arial"/>
          <w:b/>
          <w:sz w:val="32"/>
          <w:szCs w:val="32"/>
        </w:rPr>
        <w:t>14</w:t>
      </w:r>
      <w:bookmarkStart w:id="0" w:name="_GoBack"/>
      <w:bookmarkEnd w:id="0"/>
      <w:r w:rsidRPr="00D12CBE">
        <w:rPr>
          <w:rFonts w:ascii="Arial" w:hAnsi="Arial" w:cs="Arial"/>
          <w:b/>
          <w:sz w:val="32"/>
          <w:szCs w:val="32"/>
        </w:rPr>
        <w:t>)</w:t>
      </w:r>
    </w:p>
    <w:p w:rsidR="00600F92" w:rsidRPr="00D12CBE" w:rsidRDefault="00600F92">
      <w:pPr>
        <w:rPr>
          <w:szCs w:val="24"/>
        </w:rPr>
      </w:pPr>
    </w:p>
    <w:p w:rsidR="003857B0" w:rsidRDefault="003857B0" w:rsidP="003857B0"/>
    <w:p w:rsidR="003857B0" w:rsidRPr="007C0232" w:rsidRDefault="003857B0" w:rsidP="003857B0">
      <w:pPr>
        <w:rPr>
          <w:b/>
        </w:rPr>
      </w:pPr>
      <w:r w:rsidRPr="007C0232">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Pr>
          <w:i/>
        </w:rPr>
        <w:t>Florida Real Estate Broker’s Guide, Sixth Edition</w:t>
      </w:r>
      <w:r w:rsidRPr="007C0232">
        <w:t xml:space="preserve">.  </w:t>
      </w:r>
    </w:p>
    <w:p w:rsidR="00CD00B8" w:rsidRDefault="00CD00B8">
      <w:pPr>
        <w:rPr>
          <w:szCs w:val="24"/>
        </w:rPr>
      </w:pPr>
    </w:p>
    <w:p w:rsidR="003857B0" w:rsidRPr="00D12CBE" w:rsidRDefault="003857B0">
      <w:pPr>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6"/>
        <w:gridCol w:w="3045"/>
        <w:gridCol w:w="3119"/>
      </w:tblGrid>
      <w:tr w:rsidR="00F55A61" w:rsidRPr="00D12CBE">
        <w:trPr>
          <w:trHeight w:val="332"/>
          <w:jc w:val="center"/>
        </w:trPr>
        <w:tc>
          <w:tcPr>
            <w:tcW w:w="3264" w:type="dxa"/>
            <w:tcBorders>
              <w:bottom w:val="single" w:sz="4" w:space="0" w:color="auto"/>
            </w:tcBorders>
            <w:shd w:val="clear" w:color="auto" w:fill="CCFFCC"/>
          </w:tcPr>
          <w:p w:rsidR="00F55A61" w:rsidRPr="00D12CBE" w:rsidRDefault="00F55A61" w:rsidP="00906784">
            <w:pPr>
              <w:pStyle w:val="Heading1"/>
              <w:rPr>
                <w:szCs w:val="24"/>
              </w:rPr>
            </w:pPr>
            <w:r w:rsidRPr="00D12CBE">
              <w:rPr>
                <w:szCs w:val="24"/>
              </w:rPr>
              <w:t>Page/Location</w:t>
            </w:r>
          </w:p>
        </w:tc>
        <w:tc>
          <w:tcPr>
            <w:tcW w:w="3118" w:type="dxa"/>
            <w:shd w:val="clear" w:color="auto" w:fill="CCFFCC"/>
          </w:tcPr>
          <w:p w:rsidR="00F55A61" w:rsidRPr="00D12CBE" w:rsidRDefault="00F55A61" w:rsidP="00906784">
            <w:pPr>
              <w:pStyle w:val="Heading2"/>
              <w:jc w:val="center"/>
              <w:rPr>
                <w:szCs w:val="24"/>
              </w:rPr>
            </w:pPr>
            <w:r w:rsidRPr="00D12CBE">
              <w:rPr>
                <w:szCs w:val="24"/>
              </w:rPr>
              <w:t>Was</w:t>
            </w:r>
          </w:p>
        </w:tc>
        <w:tc>
          <w:tcPr>
            <w:tcW w:w="3194" w:type="dxa"/>
            <w:shd w:val="clear" w:color="auto" w:fill="CCFFCC"/>
          </w:tcPr>
          <w:p w:rsidR="00F55A61" w:rsidRPr="00D12CBE" w:rsidRDefault="00F55A61" w:rsidP="00906784">
            <w:pPr>
              <w:pStyle w:val="Heading2"/>
              <w:jc w:val="center"/>
              <w:rPr>
                <w:szCs w:val="24"/>
              </w:rPr>
            </w:pPr>
            <w:r w:rsidRPr="00D12CBE">
              <w:rPr>
                <w:szCs w:val="24"/>
              </w:rPr>
              <w:t>Change to</w:t>
            </w:r>
          </w:p>
        </w:tc>
      </w:tr>
      <w:tr w:rsidR="008035D3" w:rsidRPr="00D12CBE" w:rsidTr="00873117">
        <w:trPr>
          <w:trHeight w:val="773"/>
          <w:jc w:val="center"/>
        </w:trPr>
        <w:tc>
          <w:tcPr>
            <w:tcW w:w="3264" w:type="dxa"/>
          </w:tcPr>
          <w:p w:rsidR="008035D3" w:rsidRPr="00D12CBE" w:rsidRDefault="003857B0" w:rsidP="00906784">
            <w:pPr>
              <w:rPr>
                <w:szCs w:val="24"/>
              </w:rPr>
            </w:pPr>
            <w:r>
              <w:rPr>
                <w:szCs w:val="24"/>
              </w:rPr>
              <w:t>215</w:t>
            </w:r>
          </w:p>
        </w:tc>
        <w:tc>
          <w:tcPr>
            <w:tcW w:w="3118" w:type="dxa"/>
          </w:tcPr>
          <w:p w:rsidR="003857B0" w:rsidRDefault="003857B0" w:rsidP="003857B0">
            <w:pPr>
              <w:rPr>
                <w:color w:val="221E1F"/>
                <w:szCs w:val="24"/>
              </w:rPr>
            </w:pPr>
            <w:r w:rsidRPr="003857B0">
              <w:rPr>
                <w:color w:val="221E1F"/>
                <w:szCs w:val="24"/>
              </w:rPr>
              <w:t>The subject property is a four-bedroom, two</w:t>
            </w:r>
            <w:r>
              <w:rPr>
                <w:color w:val="221E1F"/>
                <w:szCs w:val="24"/>
              </w:rPr>
              <w:t>-</w:t>
            </w:r>
            <w:r w:rsidRPr="003857B0">
              <w:rPr>
                <w:color w:val="221E1F"/>
                <w:szCs w:val="24"/>
              </w:rPr>
              <w:t>bath,</w:t>
            </w:r>
            <w:r>
              <w:rPr>
                <w:color w:val="221E1F"/>
                <w:szCs w:val="24"/>
              </w:rPr>
              <w:t xml:space="preserve"> </w:t>
            </w:r>
            <w:r w:rsidRPr="003857B0">
              <w:rPr>
                <w:color w:val="221E1F"/>
                <w:szCs w:val="24"/>
              </w:rPr>
              <w:t>two-car garage home in Dogwood Terrace subdivision.</w:t>
            </w:r>
            <w:r>
              <w:rPr>
                <w:color w:val="221E1F"/>
                <w:szCs w:val="24"/>
              </w:rPr>
              <w:t xml:space="preserve"> </w:t>
            </w:r>
            <w:r w:rsidRPr="003857B0">
              <w:rPr>
                <w:color w:val="221E1F"/>
                <w:szCs w:val="24"/>
              </w:rPr>
              <w:t>Comp A, a three-bedroom, two-bath home</w:t>
            </w:r>
            <w:r>
              <w:rPr>
                <w:color w:val="221E1F"/>
                <w:szCs w:val="24"/>
              </w:rPr>
              <w:t xml:space="preserve"> </w:t>
            </w:r>
            <w:r w:rsidRPr="003857B0">
              <w:rPr>
                <w:color w:val="221E1F"/>
                <w:szCs w:val="24"/>
              </w:rPr>
              <w:t>with a screened-in porch, sold for $226,000. The</w:t>
            </w:r>
            <w:r>
              <w:rPr>
                <w:color w:val="221E1F"/>
                <w:szCs w:val="24"/>
              </w:rPr>
              <w:t xml:space="preserve"> </w:t>
            </w:r>
            <w:r w:rsidRPr="003857B0">
              <w:rPr>
                <w:color w:val="221E1F"/>
                <w:szCs w:val="24"/>
              </w:rPr>
              <w:t>appraiser valued the porch at $5,000 and estimated</w:t>
            </w:r>
            <w:r>
              <w:rPr>
                <w:color w:val="221E1F"/>
                <w:szCs w:val="24"/>
              </w:rPr>
              <w:t xml:space="preserve"> </w:t>
            </w:r>
            <w:r w:rsidRPr="003857B0">
              <w:rPr>
                <w:color w:val="221E1F"/>
                <w:szCs w:val="24"/>
              </w:rPr>
              <w:t>the bedroom adjustment at $15,000.</w:t>
            </w:r>
          </w:p>
          <w:p w:rsidR="003857B0" w:rsidRDefault="003857B0" w:rsidP="003857B0">
            <w:pPr>
              <w:rPr>
                <w:color w:val="221E1F"/>
                <w:szCs w:val="24"/>
              </w:rPr>
            </w:pPr>
          </w:p>
          <w:p w:rsidR="008035D3" w:rsidRPr="00D12CBE" w:rsidRDefault="003857B0" w:rsidP="003857B0">
            <w:pPr>
              <w:rPr>
                <w:color w:val="221E1F"/>
                <w:szCs w:val="24"/>
              </w:rPr>
            </w:pPr>
            <w:r>
              <w:rPr>
                <w:color w:val="221E1F"/>
                <w:szCs w:val="24"/>
              </w:rPr>
              <w:t xml:space="preserve">2. </w:t>
            </w:r>
            <w:r w:rsidRPr="003857B0">
              <w:rPr>
                <w:color w:val="221E1F"/>
                <w:szCs w:val="24"/>
              </w:rPr>
              <w:t>What is comp A’s adjusted sale price?</w:t>
            </w:r>
          </w:p>
        </w:tc>
        <w:tc>
          <w:tcPr>
            <w:tcW w:w="3194" w:type="dxa"/>
          </w:tcPr>
          <w:p w:rsidR="003857B0" w:rsidRDefault="003857B0" w:rsidP="003857B0">
            <w:pPr>
              <w:rPr>
                <w:color w:val="221E1F"/>
                <w:szCs w:val="24"/>
              </w:rPr>
            </w:pPr>
            <w:r w:rsidRPr="003857B0">
              <w:rPr>
                <w:color w:val="221E1F"/>
                <w:szCs w:val="24"/>
              </w:rPr>
              <w:t>The subject property is a four-bedroom, two</w:t>
            </w:r>
            <w:r>
              <w:rPr>
                <w:color w:val="221E1F"/>
                <w:szCs w:val="24"/>
              </w:rPr>
              <w:t>-</w:t>
            </w:r>
            <w:r w:rsidRPr="003857B0">
              <w:rPr>
                <w:color w:val="221E1F"/>
                <w:szCs w:val="24"/>
              </w:rPr>
              <w:t>bath,</w:t>
            </w:r>
            <w:r>
              <w:rPr>
                <w:color w:val="221E1F"/>
                <w:szCs w:val="24"/>
              </w:rPr>
              <w:t xml:space="preserve"> </w:t>
            </w:r>
            <w:r w:rsidRPr="003857B0">
              <w:rPr>
                <w:color w:val="221E1F"/>
                <w:szCs w:val="24"/>
              </w:rPr>
              <w:t>two-car garage home in Dogwood Terrace subdivision.</w:t>
            </w:r>
            <w:r>
              <w:rPr>
                <w:color w:val="221E1F"/>
                <w:szCs w:val="24"/>
              </w:rPr>
              <w:t xml:space="preserve"> </w:t>
            </w:r>
          </w:p>
          <w:p w:rsidR="003857B0" w:rsidRDefault="003857B0" w:rsidP="003857B0">
            <w:pPr>
              <w:rPr>
                <w:color w:val="221E1F"/>
                <w:szCs w:val="24"/>
              </w:rPr>
            </w:pPr>
          </w:p>
          <w:p w:rsidR="008035D3" w:rsidRPr="00D12CBE" w:rsidRDefault="003857B0" w:rsidP="003857B0">
            <w:pPr>
              <w:rPr>
                <w:color w:val="221E1F"/>
                <w:szCs w:val="24"/>
              </w:rPr>
            </w:pPr>
            <w:r>
              <w:rPr>
                <w:color w:val="221E1F"/>
                <w:szCs w:val="24"/>
              </w:rPr>
              <w:t xml:space="preserve">2. </w:t>
            </w:r>
            <w:r w:rsidRPr="003857B0">
              <w:rPr>
                <w:color w:val="221E1F"/>
                <w:szCs w:val="24"/>
              </w:rPr>
              <w:t>Comp A, a three-bedro</w:t>
            </w:r>
            <w:r>
              <w:rPr>
                <w:color w:val="221E1F"/>
                <w:szCs w:val="24"/>
              </w:rPr>
              <w:t xml:space="preserve">om, two-bath home </w:t>
            </w:r>
            <w:r w:rsidRPr="003857B0">
              <w:rPr>
                <w:color w:val="221E1F"/>
                <w:szCs w:val="24"/>
              </w:rPr>
              <w:t>with a screened-in porch, sold for $226,000. The</w:t>
            </w:r>
            <w:r>
              <w:rPr>
                <w:color w:val="221E1F"/>
                <w:szCs w:val="24"/>
              </w:rPr>
              <w:t xml:space="preserve"> </w:t>
            </w:r>
            <w:r w:rsidRPr="003857B0">
              <w:rPr>
                <w:color w:val="221E1F"/>
                <w:szCs w:val="24"/>
              </w:rPr>
              <w:t>appraiser valued the porch at $5,000 and estimated</w:t>
            </w:r>
            <w:r>
              <w:rPr>
                <w:color w:val="221E1F"/>
                <w:szCs w:val="24"/>
              </w:rPr>
              <w:t xml:space="preserve"> </w:t>
            </w:r>
            <w:r w:rsidRPr="003857B0">
              <w:rPr>
                <w:color w:val="221E1F"/>
                <w:szCs w:val="24"/>
              </w:rPr>
              <w:t>the bedroom adjustment at $15,000.</w:t>
            </w:r>
            <w:r>
              <w:rPr>
                <w:color w:val="221E1F"/>
                <w:szCs w:val="24"/>
              </w:rPr>
              <w:t xml:space="preserve"> </w:t>
            </w:r>
            <w:r w:rsidRPr="003857B0">
              <w:rPr>
                <w:color w:val="221E1F"/>
                <w:szCs w:val="24"/>
              </w:rPr>
              <w:t>What is comp A’s adjusted sale price?</w:t>
            </w:r>
          </w:p>
        </w:tc>
      </w:tr>
      <w:tr w:rsidR="00D12CBE" w:rsidRPr="00D12CBE" w:rsidTr="00873117">
        <w:trPr>
          <w:trHeight w:val="773"/>
          <w:jc w:val="center"/>
        </w:trPr>
        <w:tc>
          <w:tcPr>
            <w:tcW w:w="3264" w:type="dxa"/>
          </w:tcPr>
          <w:p w:rsidR="00D12CBE" w:rsidRPr="00D12CBE" w:rsidRDefault="003857B0" w:rsidP="00906784">
            <w:pPr>
              <w:rPr>
                <w:szCs w:val="24"/>
              </w:rPr>
            </w:pPr>
            <w:r>
              <w:rPr>
                <w:szCs w:val="24"/>
              </w:rPr>
              <w:t>412, first table</w:t>
            </w:r>
          </w:p>
        </w:tc>
        <w:tc>
          <w:tcPr>
            <w:tcW w:w="3118" w:type="dxa"/>
          </w:tcPr>
          <w:p w:rsidR="00D12CBE" w:rsidRPr="00D12CBE" w:rsidRDefault="003857B0" w:rsidP="003846B0">
            <w:pPr>
              <w:rPr>
                <w:color w:val="221E1F"/>
                <w:szCs w:val="24"/>
              </w:rPr>
            </w:pPr>
            <w:r>
              <w:rPr>
                <w:color w:val="221E1F"/>
                <w:szCs w:val="24"/>
              </w:rPr>
              <w:t>17.1%</w:t>
            </w:r>
          </w:p>
        </w:tc>
        <w:tc>
          <w:tcPr>
            <w:tcW w:w="3194" w:type="dxa"/>
          </w:tcPr>
          <w:p w:rsidR="00D12CBE" w:rsidRPr="00D12CBE" w:rsidRDefault="003857B0" w:rsidP="00D12CBE">
            <w:pPr>
              <w:rPr>
                <w:color w:val="221E1F"/>
                <w:szCs w:val="24"/>
              </w:rPr>
            </w:pPr>
            <w:r>
              <w:rPr>
                <w:color w:val="221E1F"/>
                <w:szCs w:val="24"/>
              </w:rPr>
              <w:t>17.7%</w:t>
            </w:r>
          </w:p>
        </w:tc>
      </w:tr>
      <w:tr w:rsidR="00D12CBE" w:rsidRPr="00D12CBE" w:rsidTr="00873117">
        <w:trPr>
          <w:trHeight w:val="773"/>
          <w:jc w:val="center"/>
        </w:trPr>
        <w:tc>
          <w:tcPr>
            <w:tcW w:w="3264" w:type="dxa"/>
          </w:tcPr>
          <w:p w:rsidR="00D12CBE" w:rsidRPr="00D12CBE" w:rsidRDefault="003857B0" w:rsidP="00D12CBE">
            <w:pPr>
              <w:rPr>
                <w:szCs w:val="24"/>
              </w:rPr>
            </w:pPr>
            <w:r>
              <w:rPr>
                <w:szCs w:val="24"/>
              </w:rPr>
              <w:t>489, question 39</w:t>
            </w:r>
          </w:p>
        </w:tc>
        <w:tc>
          <w:tcPr>
            <w:tcW w:w="3118" w:type="dxa"/>
          </w:tcPr>
          <w:p w:rsidR="00D12CBE" w:rsidRPr="00D12CBE" w:rsidRDefault="003857B0" w:rsidP="003857B0">
            <w:pPr>
              <w:rPr>
                <w:color w:val="221E1F"/>
                <w:szCs w:val="24"/>
              </w:rPr>
            </w:pPr>
            <w:r w:rsidRPr="003857B0">
              <w:rPr>
                <w:color w:val="221E1F"/>
                <w:szCs w:val="24"/>
              </w:rPr>
              <w:t>W</w:t>
            </w:r>
            <w:r>
              <w:rPr>
                <w:color w:val="221E1F"/>
                <w:szCs w:val="24"/>
              </w:rPr>
              <w:t xml:space="preserve">hat is total of the documentary </w:t>
            </w:r>
            <w:r w:rsidRPr="003857B0">
              <w:rPr>
                <w:color w:val="221E1F"/>
                <w:szCs w:val="24"/>
              </w:rPr>
              <w:t>stamp taxes and intangible taxes on the</w:t>
            </w:r>
            <w:r>
              <w:rPr>
                <w:color w:val="221E1F"/>
                <w:szCs w:val="24"/>
              </w:rPr>
              <w:t xml:space="preserve"> </w:t>
            </w:r>
            <w:r w:rsidRPr="003857B0">
              <w:rPr>
                <w:color w:val="221E1F"/>
                <w:szCs w:val="24"/>
              </w:rPr>
              <w:t>financing?</w:t>
            </w:r>
          </w:p>
        </w:tc>
        <w:tc>
          <w:tcPr>
            <w:tcW w:w="3194" w:type="dxa"/>
          </w:tcPr>
          <w:p w:rsidR="00D12CBE" w:rsidRPr="00D12CBE" w:rsidRDefault="003857B0" w:rsidP="003846B0">
            <w:pPr>
              <w:rPr>
                <w:color w:val="221E1F"/>
                <w:szCs w:val="24"/>
              </w:rPr>
            </w:pPr>
            <w:r w:rsidRPr="003857B0">
              <w:rPr>
                <w:color w:val="221E1F"/>
                <w:szCs w:val="24"/>
              </w:rPr>
              <w:t>W</w:t>
            </w:r>
            <w:r>
              <w:rPr>
                <w:color w:val="221E1F"/>
                <w:szCs w:val="24"/>
              </w:rPr>
              <w:t xml:space="preserve">hat is the total of the documentary </w:t>
            </w:r>
            <w:r w:rsidRPr="003857B0">
              <w:rPr>
                <w:color w:val="221E1F"/>
                <w:szCs w:val="24"/>
              </w:rPr>
              <w:t>stamp taxes and intangible taxes on the</w:t>
            </w:r>
            <w:r>
              <w:rPr>
                <w:color w:val="221E1F"/>
                <w:szCs w:val="24"/>
              </w:rPr>
              <w:t xml:space="preserve"> </w:t>
            </w:r>
            <w:r w:rsidRPr="003857B0">
              <w:rPr>
                <w:color w:val="221E1F"/>
                <w:szCs w:val="24"/>
              </w:rPr>
              <w:t>financing?</w:t>
            </w:r>
          </w:p>
        </w:tc>
      </w:tr>
      <w:tr w:rsidR="00D12CBE" w:rsidRPr="00D12CBE" w:rsidTr="00873117">
        <w:trPr>
          <w:trHeight w:val="773"/>
          <w:jc w:val="center"/>
        </w:trPr>
        <w:tc>
          <w:tcPr>
            <w:tcW w:w="3264" w:type="dxa"/>
          </w:tcPr>
          <w:p w:rsidR="00D12CBE" w:rsidRPr="00D12CBE" w:rsidRDefault="003857B0" w:rsidP="00906784">
            <w:pPr>
              <w:rPr>
                <w:szCs w:val="24"/>
              </w:rPr>
            </w:pPr>
            <w:r>
              <w:rPr>
                <w:szCs w:val="24"/>
              </w:rPr>
              <w:t>530, Unit 7 Exam Answers, question 2.</w:t>
            </w:r>
          </w:p>
        </w:tc>
        <w:tc>
          <w:tcPr>
            <w:tcW w:w="3118" w:type="dxa"/>
          </w:tcPr>
          <w:p w:rsidR="00D12CBE" w:rsidRPr="00D12CBE" w:rsidRDefault="00AA51B1" w:rsidP="00AA51B1">
            <w:pPr>
              <w:rPr>
                <w:color w:val="221E1F"/>
                <w:szCs w:val="24"/>
              </w:rPr>
            </w:pPr>
            <w:r w:rsidRPr="00AA51B1">
              <w:rPr>
                <w:color w:val="221E1F"/>
                <w:szCs w:val="24"/>
              </w:rPr>
              <w:t>The answer is $236,000. To calculate the a</w:t>
            </w:r>
            <w:r>
              <w:rPr>
                <w:color w:val="221E1F"/>
                <w:szCs w:val="24"/>
              </w:rPr>
              <w:t xml:space="preserve">djusted sale price, add $10,000 </w:t>
            </w:r>
            <w:r w:rsidRPr="00AA51B1">
              <w:rPr>
                <w:color w:val="221E1F"/>
                <w:szCs w:val="24"/>
              </w:rPr>
              <w:t>for the missing bedroom, and subtract $2,500 for the presence of the porch:</w:t>
            </w:r>
            <w:r>
              <w:rPr>
                <w:color w:val="221E1F"/>
                <w:szCs w:val="24"/>
              </w:rPr>
              <w:t xml:space="preserve"> </w:t>
            </w:r>
            <w:r w:rsidRPr="00AA51B1">
              <w:rPr>
                <w:color w:val="221E1F"/>
                <w:szCs w:val="24"/>
              </w:rPr>
              <w:t>$116,000 + $10,000 – $2,500 = $123,500 adjusted sale price.</w:t>
            </w:r>
          </w:p>
        </w:tc>
        <w:tc>
          <w:tcPr>
            <w:tcW w:w="3194" w:type="dxa"/>
          </w:tcPr>
          <w:p w:rsidR="00D12CBE" w:rsidRPr="00D12CBE" w:rsidRDefault="00AA51B1" w:rsidP="00027F63">
            <w:pPr>
              <w:rPr>
                <w:color w:val="221E1F"/>
                <w:szCs w:val="24"/>
              </w:rPr>
            </w:pPr>
            <w:r w:rsidRPr="00AA51B1">
              <w:rPr>
                <w:color w:val="221E1F"/>
                <w:szCs w:val="24"/>
              </w:rPr>
              <w:t>The answer is $236,000. To calculate the a</w:t>
            </w:r>
            <w:r>
              <w:rPr>
                <w:color w:val="221E1F"/>
                <w:szCs w:val="24"/>
              </w:rPr>
              <w:t xml:space="preserve">djusted sale price, add $15,000 </w:t>
            </w:r>
            <w:r w:rsidRPr="00AA51B1">
              <w:rPr>
                <w:color w:val="221E1F"/>
                <w:szCs w:val="24"/>
              </w:rPr>
              <w:t>for the missing bedroom, and subtract $</w:t>
            </w:r>
            <w:r w:rsidR="00027F63">
              <w:rPr>
                <w:color w:val="221E1F"/>
                <w:szCs w:val="24"/>
              </w:rPr>
              <w:t>5</w:t>
            </w:r>
            <w:r w:rsidRPr="00AA51B1">
              <w:rPr>
                <w:color w:val="221E1F"/>
                <w:szCs w:val="24"/>
              </w:rPr>
              <w:t>,</w:t>
            </w:r>
            <w:r w:rsidR="00027F63">
              <w:rPr>
                <w:color w:val="221E1F"/>
                <w:szCs w:val="24"/>
              </w:rPr>
              <w:t>0</w:t>
            </w:r>
            <w:r w:rsidRPr="00AA51B1">
              <w:rPr>
                <w:color w:val="221E1F"/>
                <w:szCs w:val="24"/>
              </w:rPr>
              <w:t>00 for the presence of the porch:</w:t>
            </w:r>
            <w:r>
              <w:rPr>
                <w:color w:val="221E1F"/>
                <w:szCs w:val="24"/>
              </w:rPr>
              <w:t xml:space="preserve"> $22</w:t>
            </w:r>
            <w:r w:rsidR="00027F63">
              <w:rPr>
                <w:color w:val="221E1F"/>
                <w:szCs w:val="24"/>
              </w:rPr>
              <w:t>6</w:t>
            </w:r>
            <w:r>
              <w:rPr>
                <w:color w:val="221E1F"/>
                <w:szCs w:val="24"/>
              </w:rPr>
              <w:t>,000 + $15,000 – $</w:t>
            </w:r>
            <w:r w:rsidRPr="00AA51B1">
              <w:rPr>
                <w:color w:val="221E1F"/>
                <w:szCs w:val="24"/>
              </w:rPr>
              <w:t>5</w:t>
            </w:r>
            <w:r>
              <w:rPr>
                <w:color w:val="221E1F"/>
                <w:szCs w:val="24"/>
              </w:rPr>
              <w:t>,000 = $236,0</w:t>
            </w:r>
            <w:r w:rsidRPr="00AA51B1">
              <w:rPr>
                <w:color w:val="221E1F"/>
                <w:szCs w:val="24"/>
              </w:rPr>
              <w:t>00 adjusted sale price.</w:t>
            </w:r>
          </w:p>
        </w:tc>
      </w:tr>
      <w:tr w:rsidR="00D12CBE" w:rsidRPr="00D12CBE" w:rsidTr="00873117">
        <w:trPr>
          <w:trHeight w:val="773"/>
          <w:jc w:val="center"/>
        </w:trPr>
        <w:tc>
          <w:tcPr>
            <w:tcW w:w="3264" w:type="dxa"/>
          </w:tcPr>
          <w:p w:rsidR="00D12CBE" w:rsidRPr="00D12CBE" w:rsidRDefault="003857B0" w:rsidP="00D12CBE">
            <w:pPr>
              <w:rPr>
                <w:szCs w:val="24"/>
              </w:rPr>
            </w:pPr>
            <w:r>
              <w:rPr>
                <w:szCs w:val="24"/>
              </w:rPr>
              <w:t>530, Unit 7 Exam Answers, question 3.</w:t>
            </w:r>
          </w:p>
        </w:tc>
        <w:tc>
          <w:tcPr>
            <w:tcW w:w="3118" w:type="dxa"/>
          </w:tcPr>
          <w:p w:rsidR="00D12CBE" w:rsidRPr="00D12CBE" w:rsidRDefault="00AA51B1" w:rsidP="00AA51B1">
            <w:pPr>
              <w:rPr>
                <w:color w:val="221E1F"/>
                <w:szCs w:val="24"/>
              </w:rPr>
            </w:pPr>
            <w:r w:rsidRPr="00AA51B1">
              <w:rPr>
                <w:color w:val="221E1F"/>
                <w:szCs w:val="24"/>
              </w:rPr>
              <w:t>The answer is $224,200. Add $7,200 for the decrease in size; subtract $1,500</w:t>
            </w:r>
            <w:r>
              <w:rPr>
                <w:color w:val="221E1F"/>
                <w:szCs w:val="24"/>
              </w:rPr>
              <w:t xml:space="preserve"> </w:t>
            </w:r>
            <w:r w:rsidRPr="00AA51B1">
              <w:rPr>
                <w:color w:val="221E1F"/>
                <w:szCs w:val="24"/>
              </w:rPr>
              <w:t xml:space="preserve">for the addition of a fireplace; subtract $2,000 for the </w:t>
            </w:r>
            <w:r w:rsidRPr="00AA51B1">
              <w:rPr>
                <w:color w:val="221E1F"/>
                <w:szCs w:val="24"/>
              </w:rPr>
              <w:lastRenderedPageBreak/>
              <w:t>landscaping: $118,900</w:t>
            </w:r>
            <w:r>
              <w:rPr>
                <w:color w:val="221E1F"/>
                <w:szCs w:val="24"/>
              </w:rPr>
              <w:t xml:space="preserve"> </w:t>
            </w:r>
            <w:r w:rsidRPr="00AA51B1">
              <w:rPr>
                <w:color w:val="221E1F"/>
                <w:szCs w:val="24"/>
              </w:rPr>
              <w:t>+ $7,200 – $1,500 – $2,000 = $122,600.</w:t>
            </w:r>
          </w:p>
        </w:tc>
        <w:tc>
          <w:tcPr>
            <w:tcW w:w="3194" w:type="dxa"/>
          </w:tcPr>
          <w:p w:rsidR="00AA51B1" w:rsidRPr="00AA51B1" w:rsidRDefault="00AA51B1" w:rsidP="00AA51B1">
            <w:pPr>
              <w:rPr>
                <w:color w:val="221E1F"/>
                <w:szCs w:val="24"/>
              </w:rPr>
            </w:pPr>
            <w:r w:rsidRPr="00AA51B1">
              <w:rPr>
                <w:color w:val="221E1F"/>
                <w:szCs w:val="24"/>
              </w:rPr>
              <w:lastRenderedPageBreak/>
              <w:t>The answer is $224,200. Comp B is 120 square feet smaller x $90 per square foot = $10,800.</w:t>
            </w:r>
          </w:p>
          <w:p w:rsidR="00D12CBE" w:rsidRPr="00D12CBE" w:rsidRDefault="00AA51B1" w:rsidP="00AA51B1">
            <w:pPr>
              <w:rPr>
                <w:color w:val="221E1F"/>
                <w:szCs w:val="24"/>
              </w:rPr>
            </w:pPr>
            <w:r w:rsidRPr="00AA51B1">
              <w:rPr>
                <w:color w:val="221E1F"/>
                <w:szCs w:val="24"/>
              </w:rPr>
              <w:t xml:space="preserve">Comp B sale price $218,900 </w:t>
            </w:r>
            <w:r w:rsidRPr="00AA51B1">
              <w:rPr>
                <w:color w:val="221E1F"/>
                <w:szCs w:val="24"/>
              </w:rPr>
              <w:lastRenderedPageBreak/>
              <w:t>+ $10,800 for square footage adjustment, - $2,500 for fireplace adjustment, and - $3,000 for landscaping adjustment = $224,200.</w:t>
            </w:r>
          </w:p>
        </w:tc>
      </w:tr>
      <w:tr w:rsidR="00235F8D" w:rsidRPr="00D12CBE" w:rsidTr="00873117">
        <w:trPr>
          <w:trHeight w:val="773"/>
          <w:jc w:val="center"/>
        </w:trPr>
        <w:tc>
          <w:tcPr>
            <w:tcW w:w="3264" w:type="dxa"/>
          </w:tcPr>
          <w:p w:rsidR="00235F8D" w:rsidRPr="00D12CBE" w:rsidRDefault="003857B0" w:rsidP="00873117">
            <w:pPr>
              <w:rPr>
                <w:szCs w:val="24"/>
              </w:rPr>
            </w:pPr>
            <w:r>
              <w:rPr>
                <w:szCs w:val="24"/>
              </w:rPr>
              <w:lastRenderedPageBreak/>
              <w:t>530,</w:t>
            </w:r>
            <w:r w:rsidR="00AA51B1">
              <w:rPr>
                <w:szCs w:val="24"/>
              </w:rPr>
              <w:t xml:space="preserve"> Unit 7 Exam Answers, question 4</w:t>
            </w:r>
            <w:r>
              <w:rPr>
                <w:szCs w:val="24"/>
              </w:rPr>
              <w:t>.</w:t>
            </w:r>
          </w:p>
        </w:tc>
        <w:tc>
          <w:tcPr>
            <w:tcW w:w="3118" w:type="dxa"/>
          </w:tcPr>
          <w:p w:rsidR="00235F8D" w:rsidRPr="00D12CBE" w:rsidRDefault="008070BA" w:rsidP="008070BA">
            <w:pPr>
              <w:rPr>
                <w:szCs w:val="24"/>
              </w:rPr>
            </w:pPr>
            <w:r w:rsidRPr="008070BA">
              <w:rPr>
                <w:szCs w:val="24"/>
              </w:rPr>
              <w:t>The answer is $231,250. Add $5,750 to ad</w:t>
            </w:r>
            <w:r>
              <w:rPr>
                <w:szCs w:val="24"/>
              </w:rPr>
              <w:t xml:space="preserve">just for location, and subtract </w:t>
            </w:r>
            <w:r w:rsidRPr="008070BA">
              <w:rPr>
                <w:szCs w:val="24"/>
              </w:rPr>
              <w:t>$3,500 to adjust for landscaping and the sprinkler system: $115,000 + $5,750</w:t>
            </w:r>
            <w:r>
              <w:rPr>
                <w:szCs w:val="24"/>
              </w:rPr>
              <w:t xml:space="preserve"> </w:t>
            </w:r>
            <w:r w:rsidRPr="008070BA">
              <w:rPr>
                <w:szCs w:val="24"/>
              </w:rPr>
              <w:t>– $3,500 = $117,250.</w:t>
            </w:r>
          </w:p>
        </w:tc>
        <w:tc>
          <w:tcPr>
            <w:tcW w:w="3194" w:type="dxa"/>
          </w:tcPr>
          <w:p w:rsidR="00DB2451" w:rsidRPr="00DB2451" w:rsidRDefault="008070BA" w:rsidP="00DB2451">
            <w:pPr>
              <w:rPr>
                <w:szCs w:val="24"/>
              </w:rPr>
            </w:pPr>
            <w:r w:rsidRPr="008070BA">
              <w:rPr>
                <w:szCs w:val="24"/>
              </w:rPr>
              <w:t xml:space="preserve">The answer is $231,250. </w:t>
            </w:r>
            <w:r w:rsidR="00DB2451" w:rsidRPr="00DB2451">
              <w:rPr>
                <w:szCs w:val="24"/>
              </w:rPr>
              <w:t>Location adjustment: Comp C sale price $225,000 x .05 = $11,250.</w:t>
            </w:r>
          </w:p>
          <w:p w:rsidR="00235F8D" w:rsidRPr="00D12CBE" w:rsidRDefault="00DB2451" w:rsidP="00DB2451">
            <w:pPr>
              <w:rPr>
                <w:szCs w:val="24"/>
              </w:rPr>
            </w:pPr>
            <w:r w:rsidRPr="00DB2451">
              <w:rPr>
                <w:szCs w:val="24"/>
              </w:rPr>
              <w:t>Comp C sale price $225,000 + $11,250 for location adjustment, - $5,000 for sprinkler and landscaping adjustment = $231,250.</w:t>
            </w:r>
          </w:p>
        </w:tc>
      </w:tr>
      <w:tr w:rsidR="00235F8D" w:rsidRPr="00D12CBE" w:rsidTr="00873117">
        <w:trPr>
          <w:trHeight w:val="773"/>
          <w:jc w:val="center"/>
        </w:trPr>
        <w:tc>
          <w:tcPr>
            <w:tcW w:w="3264" w:type="dxa"/>
          </w:tcPr>
          <w:p w:rsidR="00235F8D" w:rsidRDefault="00DB2451" w:rsidP="00873117">
            <w:pPr>
              <w:rPr>
                <w:szCs w:val="24"/>
              </w:rPr>
            </w:pPr>
            <w:r>
              <w:rPr>
                <w:szCs w:val="24"/>
              </w:rPr>
              <w:t>531, Unit 7 Exam Answers, question 5.</w:t>
            </w:r>
          </w:p>
        </w:tc>
        <w:tc>
          <w:tcPr>
            <w:tcW w:w="3118" w:type="dxa"/>
          </w:tcPr>
          <w:p w:rsidR="00235F8D" w:rsidRDefault="00DB2451" w:rsidP="00DB2451">
            <w:pPr>
              <w:rPr>
                <w:szCs w:val="24"/>
              </w:rPr>
            </w:pPr>
            <w:r w:rsidRPr="00DB2451">
              <w:rPr>
                <w:szCs w:val="24"/>
              </w:rPr>
              <w:t>The answer is .0022. To calculate the month</w:t>
            </w:r>
            <w:r>
              <w:rPr>
                <w:szCs w:val="24"/>
              </w:rPr>
              <w:t xml:space="preserve">ly rate of change, subtract the </w:t>
            </w:r>
            <w:r w:rsidRPr="00DB2451">
              <w:rPr>
                <w:szCs w:val="24"/>
              </w:rPr>
              <w:t>initial price from the resale price to arrive at the difference in prices: $83,500</w:t>
            </w:r>
            <w:r>
              <w:rPr>
                <w:szCs w:val="24"/>
              </w:rPr>
              <w:t xml:space="preserve"> </w:t>
            </w:r>
            <w:r w:rsidRPr="00DB2451">
              <w:rPr>
                <w:szCs w:val="24"/>
              </w:rPr>
              <w:t>– $78,700 = $4,800 = difference in prices. Divide the difference in prices by</w:t>
            </w:r>
            <w:r>
              <w:rPr>
                <w:szCs w:val="24"/>
              </w:rPr>
              <w:t xml:space="preserve"> </w:t>
            </w:r>
            <w:r w:rsidRPr="00DB2451">
              <w:rPr>
                <w:szCs w:val="24"/>
              </w:rPr>
              <w:t>the initial sales price to arrive at the percentage change: $4,800 ÷ $78,700</w:t>
            </w:r>
            <w:r>
              <w:rPr>
                <w:szCs w:val="24"/>
              </w:rPr>
              <w:t xml:space="preserve"> </w:t>
            </w:r>
            <w:r w:rsidRPr="00DB2451">
              <w:rPr>
                <w:szCs w:val="24"/>
              </w:rPr>
              <w:t>= .0610 percentage change. Divide the percentage change by the number of</w:t>
            </w:r>
            <w:r>
              <w:rPr>
                <w:szCs w:val="24"/>
              </w:rPr>
              <w:t xml:space="preserve"> </w:t>
            </w:r>
            <w:r w:rsidRPr="00DB2451">
              <w:rPr>
                <w:szCs w:val="24"/>
              </w:rPr>
              <w:t>months between sales to arrive at the monthly rate of change: .0610 ÷ 12 =</w:t>
            </w:r>
            <w:r>
              <w:rPr>
                <w:szCs w:val="24"/>
              </w:rPr>
              <w:t xml:space="preserve"> </w:t>
            </w:r>
            <w:r w:rsidRPr="00DB2451">
              <w:rPr>
                <w:szCs w:val="24"/>
              </w:rPr>
              <w:t>.0051 monthly rate of change.</w:t>
            </w:r>
          </w:p>
        </w:tc>
        <w:tc>
          <w:tcPr>
            <w:tcW w:w="3194" w:type="dxa"/>
          </w:tcPr>
          <w:p w:rsidR="00235F8D" w:rsidRDefault="00DB2451" w:rsidP="00873117">
            <w:pPr>
              <w:rPr>
                <w:szCs w:val="24"/>
              </w:rPr>
            </w:pPr>
            <w:r w:rsidRPr="00DB2451">
              <w:rPr>
                <w:szCs w:val="24"/>
              </w:rPr>
              <w:t>The answer is .0022. To calculate the month</w:t>
            </w:r>
            <w:r>
              <w:rPr>
                <w:szCs w:val="24"/>
              </w:rPr>
              <w:t xml:space="preserve">ly rate of change, subtract the </w:t>
            </w:r>
            <w:r w:rsidRPr="00DB2451">
              <w:rPr>
                <w:szCs w:val="24"/>
              </w:rPr>
              <w:t>initial price from the resale price to arrive at the difference in prices: $</w:t>
            </w:r>
            <w:r>
              <w:rPr>
                <w:szCs w:val="24"/>
              </w:rPr>
              <w:t>1</w:t>
            </w:r>
            <w:r w:rsidRPr="00DB2451">
              <w:rPr>
                <w:szCs w:val="24"/>
              </w:rPr>
              <w:t>83,500</w:t>
            </w:r>
            <w:r>
              <w:rPr>
                <w:szCs w:val="24"/>
              </w:rPr>
              <w:t xml:space="preserve"> </w:t>
            </w:r>
            <w:r w:rsidRPr="00DB2451">
              <w:rPr>
                <w:szCs w:val="24"/>
              </w:rPr>
              <w:t>– $</w:t>
            </w:r>
            <w:r>
              <w:rPr>
                <w:szCs w:val="24"/>
              </w:rPr>
              <w:t>1</w:t>
            </w:r>
            <w:r w:rsidRPr="00DB2451">
              <w:rPr>
                <w:szCs w:val="24"/>
              </w:rPr>
              <w:t>78,700 = $4,800 = difference in prices. Divide the difference in prices by</w:t>
            </w:r>
            <w:r>
              <w:rPr>
                <w:szCs w:val="24"/>
              </w:rPr>
              <w:t xml:space="preserve"> </w:t>
            </w:r>
            <w:r w:rsidRPr="00DB2451">
              <w:rPr>
                <w:szCs w:val="24"/>
              </w:rPr>
              <w:t>the initial sales price to arrive at the percentage change: $4,800 ÷ $</w:t>
            </w:r>
            <w:r>
              <w:rPr>
                <w:szCs w:val="24"/>
              </w:rPr>
              <w:t>1</w:t>
            </w:r>
            <w:r w:rsidRPr="00DB2451">
              <w:rPr>
                <w:szCs w:val="24"/>
              </w:rPr>
              <w:t>78,700</w:t>
            </w:r>
            <w:r>
              <w:rPr>
                <w:szCs w:val="24"/>
              </w:rPr>
              <w:t xml:space="preserve"> = .0269</w:t>
            </w:r>
            <w:r w:rsidRPr="00DB2451">
              <w:rPr>
                <w:szCs w:val="24"/>
              </w:rPr>
              <w:t xml:space="preserve"> percentage change. Divide the percentage change by the number of</w:t>
            </w:r>
            <w:r>
              <w:rPr>
                <w:szCs w:val="24"/>
              </w:rPr>
              <w:t xml:space="preserve"> </w:t>
            </w:r>
            <w:r w:rsidRPr="00DB2451">
              <w:rPr>
                <w:szCs w:val="24"/>
              </w:rPr>
              <w:t>months between sales to arrive at t</w:t>
            </w:r>
            <w:r>
              <w:rPr>
                <w:szCs w:val="24"/>
              </w:rPr>
              <w:t>he monthly rate of change: .0269</w:t>
            </w:r>
            <w:r w:rsidRPr="00DB2451">
              <w:rPr>
                <w:szCs w:val="24"/>
              </w:rPr>
              <w:t xml:space="preserve"> ÷ 12 =</w:t>
            </w:r>
            <w:r>
              <w:rPr>
                <w:szCs w:val="24"/>
              </w:rPr>
              <w:t xml:space="preserve"> .0022</w:t>
            </w:r>
            <w:r w:rsidRPr="00DB2451">
              <w:rPr>
                <w:szCs w:val="24"/>
              </w:rPr>
              <w:t xml:space="preserve"> monthly rate of change.</w:t>
            </w:r>
          </w:p>
        </w:tc>
      </w:tr>
      <w:tr w:rsidR="00D12CBE" w:rsidRPr="00D12CBE" w:rsidTr="00873117">
        <w:trPr>
          <w:trHeight w:val="773"/>
          <w:jc w:val="center"/>
        </w:trPr>
        <w:tc>
          <w:tcPr>
            <w:tcW w:w="3264" w:type="dxa"/>
          </w:tcPr>
          <w:p w:rsidR="00D12CBE" w:rsidRPr="00D12CBE" w:rsidRDefault="00DB2451" w:rsidP="00873117">
            <w:pPr>
              <w:rPr>
                <w:szCs w:val="24"/>
              </w:rPr>
            </w:pPr>
            <w:r>
              <w:rPr>
                <w:szCs w:val="24"/>
              </w:rPr>
              <w:t>531, Unit 7 Exam Answers, question 6.</w:t>
            </w:r>
          </w:p>
        </w:tc>
        <w:tc>
          <w:tcPr>
            <w:tcW w:w="3118" w:type="dxa"/>
          </w:tcPr>
          <w:p w:rsidR="00D12CBE" w:rsidRPr="00D12CBE" w:rsidRDefault="00DB2451" w:rsidP="00DB2451">
            <w:pPr>
              <w:rPr>
                <w:szCs w:val="24"/>
              </w:rPr>
            </w:pPr>
            <w:r w:rsidRPr="00DB2451">
              <w:rPr>
                <w:szCs w:val="24"/>
              </w:rPr>
              <w:t>The answer is .0020. To calculate the monthly rate of change, subtract the</w:t>
            </w:r>
            <w:r>
              <w:rPr>
                <w:szCs w:val="24"/>
              </w:rPr>
              <w:t xml:space="preserve"> </w:t>
            </w:r>
            <w:r w:rsidRPr="00DB2451">
              <w:rPr>
                <w:szCs w:val="24"/>
              </w:rPr>
              <w:t>initial price from the resale price to arrive at the difference in prices: $86,900</w:t>
            </w:r>
            <w:r>
              <w:rPr>
                <w:szCs w:val="24"/>
              </w:rPr>
              <w:t xml:space="preserve"> </w:t>
            </w:r>
            <w:r w:rsidRPr="00DB2451">
              <w:rPr>
                <w:szCs w:val="24"/>
              </w:rPr>
              <w:t>– $81,250 = $5,650 difference in prices. Divide the difference in prices by</w:t>
            </w:r>
            <w:r>
              <w:rPr>
                <w:szCs w:val="24"/>
              </w:rPr>
              <w:t xml:space="preserve"> </w:t>
            </w:r>
            <w:r w:rsidRPr="00DB2451">
              <w:rPr>
                <w:szCs w:val="24"/>
              </w:rPr>
              <w:t>the initial sales price to arrive at the percentage change: $5,560 ÷ $81,250</w:t>
            </w:r>
            <w:r>
              <w:rPr>
                <w:szCs w:val="24"/>
              </w:rPr>
              <w:t xml:space="preserve"> </w:t>
            </w:r>
            <w:r w:rsidRPr="00DB2451">
              <w:rPr>
                <w:szCs w:val="24"/>
              </w:rPr>
              <w:t xml:space="preserve">= .070 percentage change. Divide the </w:t>
            </w:r>
            <w:r w:rsidRPr="00DB2451">
              <w:rPr>
                <w:szCs w:val="24"/>
              </w:rPr>
              <w:lastRenderedPageBreak/>
              <w:t>percentage change by the number of</w:t>
            </w:r>
            <w:r>
              <w:rPr>
                <w:szCs w:val="24"/>
              </w:rPr>
              <w:t xml:space="preserve"> </w:t>
            </w:r>
            <w:r w:rsidRPr="00DB2451">
              <w:rPr>
                <w:szCs w:val="24"/>
              </w:rPr>
              <w:t>months between sales to arrive at the monthly rate of change: .070 ÷ 16 =</w:t>
            </w:r>
            <w:r>
              <w:rPr>
                <w:szCs w:val="24"/>
              </w:rPr>
              <w:t xml:space="preserve"> </w:t>
            </w:r>
            <w:r w:rsidRPr="00DB2451">
              <w:rPr>
                <w:szCs w:val="24"/>
              </w:rPr>
              <w:t>.0043 monthly rate of change.</w:t>
            </w:r>
          </w:p>
        </w:tc>
        <w:tc>
          <w:tcPr>
            <w:tcW w:w="3194" w:type="dxa"/>
          </w:tcPr>
          <w:p w:rsidR="00D12CBE" w:rsidRPr="00D12CBE" w:rsidRDefault="00DB2451" w:rsidP="00873117">
            <w:pPr>
              <w:rPr>
                <w:szCs w:val="24"/>
              </w:rPr>
            </w:pPr>
            <w:r w:rsidRPr="00DB2451">
              <w:rPr>
                <w:szCs w:val="24"/>
              </w:rPr>
              <w:lastRenderedPageBreak/>
              <w:t>The answer is .0020. To calculate the monthly rate of change, subtract the</w:t>
            </w:r>
            <w:r>
              <w:rPr>
                <w:szCs w:val="24"/>
              </w:rPr>
              <w:t xml:space="preserve"> </w:t>
            </w:r>
            <w:r w:rsidRPr="00DB2451">
              <w:rPr>
                <w:szCs w:val="24"/>
              </w:rPr>
              <w:t>initial price from the resale price to arrive at the difference in prices: $</w:t>
            </w:r>
            <w:r>
              <w:rPr>
                <w:szCs w:val="24"/>
              </w:rPr>
              <w:t>1</w:t>
            </w:r>
            <w:r w:rsidRPr="00DB2451">
              <w:rPr>
                <w:szCs w:val="24"/>
              </w:rPr>
              <w:t>86,900</w:t>
            </w:r>
            <w:r>
              <w:rPr>
                <w:szCs w:val="24"/>
              </w:rPr>
              <w:t xml:space="preserve"> </w:t>
            </w:r>
            <w:r w:rsidRPr="00DB2451">
              <w:rPr>
                <w:szCs w:val="24"/>
              </w:rPr>
              <w:t>– $</w:t>
            </w:r>
            <w:r>
              <w:rPr>
                <w:szCs w:val="24"/>
              </w:rPr>
              <w:t>1</w:t>
            </w:r>
            <w:r w:rsidRPr="00DB2451">
              <w:rPr>
                <w:szCs w:val="24"/>
              </w:rPr>
              <w:t>81,250 = $5,650 difference in prices. Divide the difference in prices by</w:t>
            </w:r>
            <w:r>
              <w:rPr>
                <w:szCs w:val="24"/>
              </w:rPr>
              <w:t xml:space="preserve"> </w:t>
            </w:r>
            <w:r w:rsidRPr="00DB2451">
              <w:rPr>
                <w:szCs w:val="24"/>
              </w:rPr>
              <w:t>the initial sales price to arrive</w:t>
            </w:r>
            <w:r>
              <w:rPr>
                <w:szCs w:val="24"/>
              </w:rPr>
              <w:t xml:space="preserve"> at the percentage change: $5,65</w:t>
            </w:r>
            <w:r w:rsidRPr="00DB2451">
              <w:rPr>
                <w:szCs w:val="24"/>
              </w:rPr>
              <w:t>0 ÷ $</w:t>
            </w:r>
            <w:r>
              <w:rPr>
                <w:szCs w:val="24"/>
              </w:rPr>
              <w:t>1</w:t>
            </w:r>
            <w:r w:rsidRPr="00DB2451">
              <w:rPr>
                <w:szCs w:val="24"/>
              </w:rPr>
              <w:t>81,250</w:t>
            </w:r>
            <w:r>
              <w:rPr>
                <w:szCs w:val="24"/>
              </w:rPr>
              <w:t xml:space="preserve"> = .0312</w:t>
            </w:r>
            <w:r w:rsidRPr="00DB2451">
              <w:rPr>
                <w:szCs w:val="24"/>
              </w:rPr>
              <w:t xml:space="preserve"> percentage change. Divide the </w:t>
            </w:r>
            <w:r w:rsidRPr="00DB2451">
              <w:rPr>
                <w:szCs w:val="24"/>
              </w:rPr>
              <w:lastRenderedPageBreak/>
              <w:t>percentage change by the number of</w:t>
            </w:r>
            <w:r>
              <w:rPr>
                <w:szCs w:val="24"/>
              </w:rPr>
              <w:t xml:space="preserve"> </w:t>
            </w:r>
            <w:r w:rsidRPr="00DB2451">
              <w:rPr>
                <w:szCs w:val="24"/>
              </w:rPr>
              <w:t>months between sales to arrive at the monthly rate of</w:t>
            </w:r>
            <w:r>
              <w:rPr>
                <w:szCs w:val="24"/>
              </w:rPr>
              <w:t xml:space="preserve"> change: .0312</w:t>
            </w:r>
            <w:r w:rsidRPr="00DB2451">
              <w:rPr>
                <w:szCs w:val="24"/>
              </w:rPr>
              <w:t xml:space="preserve"> ÷ 16 =</w:t>
            </w:r>
            <w:r>
              <w:rPr>
                <w:szCs w:val="24"/>
              </w:rPr>
              <w:t xml:space="preserve"> .0020</w:t>
            </w:r>
            <w:r w:rsidRPr="00DB2451">
              <w:rPr>
                <w:szCs w:val="24"/>
              </w:rPr>
              <w:t xml:space="preserve"> monthly rate of change.</w:t>
            </w:r>
          </w:p>
        </w:tc>
      </w:tr>
      <w:tr w:rsidR="00D12CBE" w:rsidRPr="00D12CBE" w:rsidTr="00873117">
        <w:trPr>
          <w:trHeight w:val="773"/>
          <w:jc w:val="center"/>
        </w:trPr>
        <w:tc>
          <w:tcPr>
            <w:tcW w:w="3264" w:type="dxa"/>
          </w:tcPr>
          <w:p w:rsidR="00D12CBE" w:rsidRPr="00D12CBE" w:rsidRDefault="00DB2451" w:rsidP="00D12CBE">
            <w:pPr>
              <w:rPr>
                <w:szCs w:val="24"/>
              </w:rPr>
            </w:pPr>
            <w:r>
              <w:rPr>
                <w:szCs w:val="24"/>
              </w:rPr>
              <w:lastRenderedPageBreak/>
              <w:t>531, Unit 7 Exam Answers, question 7.</w:t>
            </w:r>
          </w:p>
        </w:tc>
        <w:tc>
          <w:tcPr>
            <w:tcW w:w="3118" w:type="dxa"/>
          </w:tcPr>
          <w:p w:rsidR="00D12CBE" w:rsidRPr="00D12CBE" w:rsidRDefault="00113121" w:rsidP="00113121">
            <w:pPr>
              <w:rPr>
                <w:szCs w:val="24"/>
              </w:rPr>
            </w:pPr>
            <w:r>
              <w:rPr>
                <w:szCs w:val="24"/>
              </w:rPr>
              <w:t xml:space="preserve">a </w:t>
            </w:r>
            <w:r w:rsidRPr="00113121">
              <w:rPr>
                <w:szCs w:val="24"/>
              </w:rPr>
              <w:t>The answer is .21 percent. To determine the average monthly rate of change</w:t>
            </w:r>
            <w:r>
              <w:rPr>
                <w:szCs w:val="24"/>
              </w:rPr>
              <w:t xml:space="preserve"> </w:t>
            </w:r>
            <w:r w:rsidRPr="00113121">
              <w:rPr>
                <w:szCs w:val="24"/>
              </w:rPr>
              <w:t>for the two properties, add the two rates, and</w:t>
            </w:r>
            <w:r>
              <w:rPr>
                <w:szCs w:val="24"/>
              </w:rPr>
              <w:t xml:space="preserve"> divide by two: .0043 + .0051 = </w:t>
            </w:r>
            <w:r w:rsidRPr="00113121">
              <w:rPr>
                <w:szCs w:val="24"/>
              </w:rPr>
              <w:t>.0094; .0094 ÷ 2 = .0047 or .47 percent.</w:t>
            </w:r>
          </w:p>
        </w:tc>
        <w:tc>
          <w:tcPr>
            <w:tcW w:w="3194" w:type="dxa"/>
          </w:tcPr>
          <w:p w:rsidR="00D12CBE" w:rsidRPr="00D12CBE" w:rsidRDefault="00113121" w:rsidP="006A45F6">
            <w:pPr>
              <w:rPr>
                <w:szCs w:val="24"/>
              </w:rPr>
            </w:pPr>
            <w:r w:rsidRPr="00113121">
              <w:rPr>
                <w:szCs w:val="24"/>
              </w:rPr>
              <w:t>The answer is .21 percent. To determine the average monthly rate of change</w:t>
            </w:r>
            <w:r>
              <w:rPr>
                <w:szCs w:val="24"/>
              </w:rPr>
              <w:t xml:space="preserve"> </w:t>
            </w:r>
            <w:r w:rsidRPr="00113121">
              <w:rPr>
                <w:szCs w:val="24"/>
              </w:rPr>
              <w:t>for the two properties, add the two rates, and</w:t>
            </w:r>
            <w:r>
              <w:rPr>
                <w:szCs w:val="24"/>
              </w:rPr>
              <w:t xml:space="preserve"> divide by two: .0022 + .0020 = .0042; .0042 ÷ 2 = .0021 or .21</w:t>
            </w:r>
            <w:r w:rsidRPr="00113121">
              <w:rPr>
                <w:szCs w:val="24"/>
              </w:rPr>
              <w:t xml:space="preserve"> percent.</w:t>
            </w:r>
          </w:p>
        </w:tc>
      </w:tr>
      <w:tr w:rsidR="00235F8D" w:rsidRPr="00D12CBE" w:rsidTr="00873117">
        <w:trPr>
          <w:trHeight w:val="773"/>
          <w:jc w:val="center"/>
        </w:trPr>
        <w:tc>
          <w:tcPr>
            <w:tcW w:w="3264" w:type="dxa"/>
          </w:tcPr>
          <w:p w:rsidR="00235F8D" w:rsidRPr="00D12CBE" w:rsidRDefault="00DB2451" w:rsidP="00D12CBE">
            <w:pPr>
              <w:rPr>
                <w:szCs w:val="24"/>
              </w:rPr>
            </w:pPr>
            <w:r>
              <w:rPr>
                <w:szCs w:val="24"/>
              </w:rPr>
              <w:t>531, Unit 7 Exam Answers, question 8.</w:t>
            </w:r>
          </w:p>
        </w:tc>
        <w:tc>
          <w:tcPr>
            <w:tcW w:w="3118" w:type="dxa"/>
          </w:tcPr>
          <w:p w:rsidR="00235F8D" w:rsidRPr="00D12CBE" w:rsidRDefault="00113121" w:rsidP="00113121">
            <w:pPr>
              <w:rPr>
                <w:color w:val="221E1F"/>
                <w:szCs w:val="24"/>
              </w:rPr>
            </w:pPr>
            <w:r>
              <w:rPr>
                <w:color w:val="221E1F"/>
                <w:szCs w:val="24"/>
              </w:rPr>
              <w:t xml:space="preserve">a </w:t>
            </w:r>
            <w:r w:rsidRPr="00113121">
              <w:rPr>
                <w:color w:val="221E1F"/>
                <w:szCs w:val="24"/>
              </w:rPr>
              <w:t>The answer is $184,293.20. The monthly r</w:t>
            </w:r>
            <w:r>
              <w:rPr>
                <w:color w:val="221E1F"/>
                <w:szCs w:val="24"/>
              </w:rPr>
              <w:t xml:space="preserve">ate of change can be applied to </w:t>
            </w:r>
            <w:r w:rsidRPr="00113121">
              <w:rPr>
                <w:color w:val="221E1F"/>
                <w:szCs w:val="24"/>
              </w:rPr>
              <w:t>past sale prices of comparable properties to determine the prices they should</w:t>
            </w:r>
            <w:r>
              <w:rPr>
                <w:color w:val="221E1F"/>
                <w:szCs w:val="24"/>
              </w:rPr>
              <w:t xml:space="preserve"> </w:t>
            </w:r>
            <w:r w:rsidRPr="00113121">
              <w:rPr>
                <w:color w:val="221E1F"/>
                <w:szCs w:val="24"/>
              </w:rPr>
              <w:t>bring under current market conditions. Multiply the comparable transaction's</w:t>
            </w:r>
            <w:r>
              <w:rPr>
                <w:color w:val="221E1F"/>
                <w:szCs w:val="24"/>
              </w:rPr>
              <w:t xml:space="preserve"> </w:t>
            </w:r>
            <w:r w:rsidRPr="00113121">
              <w:rPr>
                <w:color w:val="221E1F"/>
                <w:szCs w:val="24"/>
              </w:rPr>
              <w:t>sale price ($82,000) by the average monthly rate of change (.0047) to</w:t>
            </w:r>
            <w:r>
              <w:rPr>
                <w:color w:val="221E1F"/>
                <w:szCs w:val="24"/>
              </w:rPr>
              <w:t xml:space="preserve"> </w:t>
            </w:r>
            <w:r w:rsidRPr="00113121">
              <w:rPr>
                <w:color w:val="221E1F"/>
                <w:szCs w:val="24"/>
              </w:rPr>
              <w:t>determine the monthly rate of change in dollar amount ($385.40). Multiply</w:t>
            </w:r>
            <w:r>
              <w:rPr>
                <w:color w:val="221E1F"/>
                <w:szCs w:val="24"/>
              </w:rPr>
              <w:t xml:space="preserve"> </w:t>
            </w:r>
            <w:r w:rsidRPr="00113121">
              <w:rPr>
                <w:color w:val="221E1F"/>
                <w:szCs w:val="24"/>
              </w:rPr>
              <w:t>the monthly change in dollar amount ($385.40) by the number of months</w:t>
            </w:r>
            <w:r>
              <w:rPr>
                <w:color w:val="221E1F"/>
                <w:szCs w:val="24"/>
              </w:rPr>
              <w:t xml:space="preserve"> </w:t>
            </w:r>
            <w:r w:rsidRPr="00113121">
              <w:rPr>
                <w:color w:val="221E1F"/>
                <w:szCs w:val="24"/>
              </w:rPr>
              <w:t>since the sale (18) to determine the total value added ($6,937.20) since the</w:t>
            </w:r>
            <w:r>
              <w:rPr>
                <w:color w:val="221E1F"/>
                <w:szCs w:val="24"/>
              </w:rPr>
              <w:t xml:space="preserve"> </w:t>
            </w:r>
            <w:r w:rsidRPr="00113121">
              <w:rPr>
                <w:color w:val="221E1F"/>
                <w:szCs w:val="24"/>
              </w:rPr>
              <w:t>comparable sold. Add the total value added since the comparable sold to the</w:t>
            </w:r>
            <w:r>
              <w:rPr>
                <w:color w:val="221E1F"/>
                <w:szCs w:val="24"/>
              </w:rPr>
              <w:t xml:space="preserve"> </w:t>
            </w:r>
            <w:r w:rsidRPr="00113121">
              <w:rPr>
                <w:color w:val="221E1F"/>
                <w:szCs w:val="24"/>
              </w:rPr>
              <w:t>comparable sale price to determine the market conditions-adjusted normal</w:t>
            </w:r>
            <w:r>
              <w:rPr>
                <w:color w:val="221E1F"/>
                <w:szCs w:val="24"/>
              </w:rPr>
              <w:t xml:space="preserve"> </w:t>
            </w:r>
            <w:r w:rsidRPr="00113121">
              <w:rPr>
                <w:color w:val="221E1F"/>
                <w:szCs w:val="24"/>
              </w:rPr>
              <w:t>sale price ($88,937.20): $82,000 × .0047 = $385.40 = monthly rate of change</w:t>
            </w:r>
            <w:r>
              <w:rPr>
                <w:color w:val="221E1F"/>
                <w:szCs w:val="24"/>
              </w:rPr>
              <w:t xml:space="preserve"> </w:t>
            </w:r>
            <w:r w:rsidRPr="00113121">
              <w:rPr>
                <w:color w:val="221E1F"/>
                <w:szCs w:val="24"/>
              </w:rPr>
              <w:t>in dollar amount × 18 months since comparable sold = $6,937.20 = value</w:t>
            </w:r>
            <w:r>
              <w:rPr>
                <w:color w:val="221E1F"/>
                <w:szCs w:val="24"/>
              </w:rPr>
              <w:t xml:space="preserve"> </w:t>
            </w:r>
            <w:r w:rsidRPr="00113121">
              <w:rPr>
                <w:color w:val="221E1F"/>
                <w:szCs w:val="24"/>
              </w:rPr>
              <w:t xml:space="preserve">added over past 18 months + </w:t>
            </w:r>
            <w:r w:rsidRPr="00113121">
              <w:rPr>
                <w:color w:val="221E1F"/>
                <w:szCs w:val="24"/>
              </w:rPr>
              <w:lastRenderedPageBreak/>
              <w:t>$82,000 comparable sale price = $88,937.20</w:t>
            </w:r>
            <w:r>
              <w:rPr>
                <w:color w:val="221E1F"/>
                <w:szCs w:val="24"/>
              </w:rPr>
              <w:t xml:space="preserve"> </w:t>
            </w:r>
            <w:r w:rsidRPr="00113121">
              <w:rPr>
                <w:color w:val="221E1F"/>
                <w:szCs w:val="24"/>
              </w:rPr>
              <w:t>market conditions-adjusted normal sale price.</w:t>
            </w:r>
          </w:p>
        </w:tc>
        <w:tc>
          <w:tcPr>
            <w:tcW w:w="3194" w:type="dxa"/>
          </w:tcPr>
          <w:p w:rsidR="00235F8D" w:rsidRPr="00D12CBE" w:rsidRDefault="00113121" w:rsidP="00235F8D">
            <w:pPr>
              <w:rPr>
                <w:color w:val="221E1F"/>
                <w:szCs w:val="24"/>
              </w:rPr>
            </w:pPr>
            <w:r w:rsidRPr="00113121">
              <w:rPr>
                <w:color w:val="221E1F"/>
                <w:szCs w:val="24"/>
              </w:rPr>
              <w:lastRenderedPageBreak/>
              <w:t>The answer is $184,293.20. Average monthly rate of change (question 7) .0021 x 6 months = .0126 change x $182,000 sale price = $2,293.20. Transaction sale price $182,000 + $2,293.20 market conditions adjustment = $184,293.20.</w:t>
            </w:r>
          </w:p>
        </w:tc>
      </w:tr>
      <w:tr w:rsidR="00D12CBE" w:rsidRPr="00D12CBE" w:rsidTr="00873117">
        <w:trPr>
          <w:trHeight w:val="773"/>
          <w:jc w:val="center"/>
        </w:trPr>
        <w:tc>
          <w:tcPr>
            <w:tcW w:w="3264" w:type="dxa"/>
          </w:tcPr>
          <w:p w:rsidR="00D12CBE" w:rsidRPr="00D12CBE" w:rsidRDefault="00D12CBE" w:rsidP="002F1763">
            <w:pPr>
              <w:rPr>
                <w:szCs w:val="24"/>
              </w:rPr>
            </w:pPr>
          </w:p>
        </w:tc>
        <w:tc>
          <w:tcPr>
            <w:tcW w:w="3118" w:type="dxa"/>
          </w:tcPr>
          <w:p w:rsidR="00D12CBE" w:rsidRPr="00D12CBE" w:rsidRDefault="00D12CBE" w:rsidP="003846B0">
            <w:pPr>
              <w:rPr>
                <w:szCs w:val="24"/>
              </w:rPr>
            </w:pPr>
          </w:p>
        </w:tc>
        <w:tc>
          <w:tcPr>
            <w:tcW w:w="3194" w:type="dxa"/>
          </w:tcPr>
          <w:p w:rsidR="00D12CBE" w:rsidRPr="00D12CBE" w:rsidRDefault="00D12CBE" w:rsidP="003846B0">
            <w:pPr>
              <w:rPr>
                <w:szCs w:val="24"/>
              </w:rPr>
            </w:pPr>
          </w:p>
        </w:tc>
      </w:tr>
    </w:tbl>
    <w:p w:rsidR="00544FD1" w:rsidRPr="00D12CBE" w:rsidRDefault="00544FD1">
      <w:pPr>
        <w:pStyle w:val="Footer"/>
        <w:tabs>
          <w:tab w:val="clear" w:pos="4320"/>
          <w:tab w:val="clear" w:pos="8640"/>
        </w:tabs>
        <w:rPr>
          <w:szCs w:val="24"/>
        </w:rPr>
      </w:pPr>
    </w:p>
    <w:sectPr w:rsidR="00544FD1" w:rsidRPr="00D12CBE" w:rsidSect="00D12CBE">
      <w:headerReference w:type="default" r:id="rId7"/>
      <w:footerReference w:type="even" r:id="rId8"/>
      <w:footerReference w:type="default" r:id="rId9"/>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BFD" w:rsidRDefault="00B42BFD">
      <w:r>
        <w:separator/>
      </w:r>
    </w:p>
  </w:endnote>
  <w:endnote w:type="continuationSeparator" w:id="0">
    <w:p w:rsidR="00B42BFD" w:rsidRDefault="00B4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style Std">
    <w:panose1 w:val="00000000000000000000"/>
    <w:charset w:val="00"/>
    <w:family w:val="roman"/>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A2" w:rsidRDefault="00370ED4">
    <w:pPr>
      <w:pStyle w:val="Footer"/>
      <w:framePr w:wrap="around" w:vAnchor="text" w:hAnchor="margin" w:xAlign="right" w:y="1"/>
      <w:rPr>
        <w:rStyle w:val="PageNumber"/>
      </w:rPr>
    </w:pPr>
    <w:r>
      <w:rPr>
        <w:rStyle w:val="PageNumber"/>
      </w:rPr>
      <w:fldChar w:fldCharType="begin"/>
    </w:r>
    <w:r w:rsidR="005601A2">
      <w:rPr>
        <w:rStyle w:val="PageNumber"/>
      </w:rPr>
      <w:instrText xml:space="preserve">PAGE  </w:instrText>
    </w:r>
    <w:r>
      <w:rPr>
        <w:rStyle w:val="PageNumber"/>
      </w:rPr>
      <w:fldChar w:fldCharType="separate"/>
    </w:r>
    <w:r w:rsidR="005601A2">
      <w:rPr>
        <w:rStyle w:val="PageNumber"/>
        <w:noProof/>
      </w:rPr>
      <w:t>1</w:t>
    </w:r>
    <w:r>
      <w:rPr>
        <w:rStyle w:val="PageNumber"/>
      </w:rPr>
      <w:fldChar w:fldCharType="end"/>
    </w:r>
  </w:p>
  <w:p w:rsidR="005601A2" w:rsidRDefault="005601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A2" w:rsidRPr="00D12CBE" w:rsidRDefault="00D12CBE" w:rsidP="00D12CBE">
    <w:pPr>
      <w:pStyle w:val="Footer"/>
      <w:ind w:right="360"/>
      <w:jc w:val="right"/>
      <w:rPr>
        <w:rFonts w:ascii="Arial" w:hAnsi="Arial" w:cs="Arial"/>
        <w:sz w:val="20"/>
      </w:rPr>
    </w:pPr>
    <w:r w:rsidRPr="00D12CBE">
      <w:rPr>
        <w:rFonts w:ascii="Arial" w:hAnsi="Arial" w:cs="Arial"/>
        <w:sz w:val="20"/>
      </w:rPr>
      <w:t>©</w:t>
    </w:r>
    <w:r w:rsidR="003857B0">
      <w:rPr>
        <w:rFonts w:ascii="Arial" w:hAnsi="Arial" w:cs="Arial"/>
        <w:sz w:val="20"/>
      </w:rPr>
      <w:t>2017</w:t>
    </w:r>
    <w:r w:rsidRPr="00D12CBE">
      <w:rPr>
        <w:rFonts w:ascii="Arial" w:hAnsi="Arial" w:cs="Arial"/>
        <w:sz w:val="20"/>
      </w:rPr>
      <w:t xml:space="preserve"> Kaplan,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BFD" w:rsidRDefault="00B42BFD">
      <w:r>
        <w:separator/>
      </w:r>
    </w:p>
  </w:footnote>
  <w:footnote w:type="continuationSeparator" w:id="0">
    <w:p w:rsidR="00B42BFD" w:rsidRDefault="00B42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BE" w:rsidRPr="00D12CBE" w:rsidRDefault="00D12CBE" w:rsidP="00D12CBE">
    <w:pPr>
      <w:pStyle w:val="Header"/>
      <w:jc w:val="right"/>
      <w:rPr>
        <w:rFonts w:ascii="Arial" w:hAnsi="Arial" w:cs="Arial"/>
        <w:i/>
        <w:sz w:val="20"/>
      </w:rPr>
    </w:pPr>
    <w:r w:rsidRPr="00D12CBE">
      <w:rPr>
        <w:rFonts w:ascii="Arial" w:hAnsi="Arial" w:cs="Arial"/>
        <w:i/>
        <w:sz w:val="20"/>
      </w:rPr>
      <w:t>Florida</w:t>
    </w:r>
    <w:r w:rsidR="003857B0">
      <w:rPr>
        <w:rFonts w:ascii="Arial" w:hAnsi="Arial" w:cs="Arial"/>
        <w:i/>
        <w:sz w:val="20"/>
      </w:rPr>
      <w:t xml:space="preserve"> Real Estate Broker’s Guide, Six</w:t>
    </w:r>
    <w:r w:rsidRPr="00D12CBE">
      <w:rPr>
        <w:rFonts w:ascii="Arial" w:hAnsi="Arial" w:cs="Arial"/>
        <w:i/>
        <w:sz w:val="20"/>
      </w:rPr>
      <w:t>th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4259D"/>
    <w:multiLevelType w:val="hybridMultilevel"/>
    <w:tmpl w:val="A260D2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955EF7"/>
    <w:multiLevelType w:val="hybridMultilevel"/>
    <w:tmpl w:val="D988C2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FD406D"/>
    <w:multiLevelType w:val="hybridMultilevel"/>
    <w:tmpl w:val="C1CE6E0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F03A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26107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6B34EB2"/>
    <w:multiLevelType w:val="hybridMultilevel"/>
    <w:tmpl w:val="3D54400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29781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59B18A3"/>
    <w:multiLevelType w:val="hybridMultilevel"/>
    <w:tmpl w:val="E47C29E2"/>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7"/>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87"/>
    <w:rsid w:val="00000BE2"/>
    <w:rsid w:val="0000240E"/>
    <w:rsid w:val="000079A1"/>
    <w:rsid w:val="00014164"/>
    <w:rsid w:val="00014CD2"/>
    <w:rsid w:val="00022B3E"/>
    <w:rsid w:val="00027F63"/>
    <w:rsid w:val="00037676"/>
    <w:rsid w:val="0005334A"/>
    <w:rsid w:val="00064231"/>
    <w:rsid w:val="00073A2D"/>
    <w:rsid w:val="000841A1"/>
    <w:rsid w:val="000E0FF3"/>
    <w:rsid w:val="00111624"/>
    <w:rsid w:val="00112E3F"/>
    <w:rsid w:val="00113121"/>
    <w:rsid w:val="00116ED0"/>
    <w:rsid w:val="00127E3E"/>
    <w:rsid w:val="00162C56"/>
    <w:rsid w:val="00164319"/>
    <w:rsid w:val="00197D5B"/>
    <w:rsid w:val="001B13B7"/>
    <w:rsid w:val="001C751B"/>
    <w:rsid w:val="001E4309"/>
    <w:rsid w:val="00220986"/>
    <w:rsid w:val="00235F8D"/>
    <w:rsid w:val="00245C0E"/>
    <w:rsid w:val="00250289"/>
    <w:rsid w:val="00250E9A"/>
    <w:rsid w:val="002642C4"/>
    <w:rsid w:val="002827DB"/>
    <w:rsid w:val="00284B1A"/>
    <w:rsid w:val="00286A69"/>
    <w:rsid w:val="0029487F"/>
    <w:rsid w:val="002956D4"/>
    <w:rsid w:val="002B0E8C"/>
    <w:rsid w:val="002B3632"/>
    <w:rsid w:val="002C1BFC"/>
    <w:rsid w:val="002E397D"/>
    <w:rsid w:val="002E64F6"/>
    <w:rsid w:val="002F1763"/>
    <w:rsid w:val="002F7D76"/>
    <w:rsid w:val="0032286F"/>
    <w:rsid w:val="00370ED4"/>
    <w:rsid w:val="00375239"/>
    <w:rsid w:val="00382668"/>
    <w:rsid w:val="003846B0"/>
    <w:rsid w:val="003857B0"/>
    <w:rsid w:val="00393DEC"/>
    <w:rsid w:val="003A0BC4"/>
    <w:rsid w:val="003D23CB"/>
    <w:rsid w:val="003D44BF"/>
    <w:rsid w:val="003D693B"/>
    <w:rsid w:val="003F41B4"/>
    <w:rsid w:val="00402ED7"/>
    <w:rsid w:val="00415AFA"/>
    <w:rsid w:val="0042161F"/>
    <w:rsid w:val="00436416"/>
    <w:rsid w:val="00446480"/>
    <w:rsid w:val="004715EA"/>
    <w:rsid w:val="00472828"/>
    <w:rsid w:val="004B5572"/>
    <w:rsid w:val="004F2141"/>
    <w:rsid w:val="00501990"/>
    <w:rsid w:val="00520884"/>
    <w:rsid w:val="00522718"/>
    <w:rsid w:val="00541538"/>
    <w:rsid w:val="00544C87"/>
    <w:rsid w:val="00544FD1"/>
    <w:rsid w:val="00556EB4"/>
    <w:rsid w:val="005601A2"/>
    <w:rsid w:val="005906E6"/>
    <w:rsid w:val="00596148"/>
    <w:rsid w:val="005A2264"/>
    <w:rsid w:val="005A67A3"/>
    <w:rsid w:val="005B3E22"/>
    <w:rsid w:val="005C64B2"/>
    <w:rsid w:val="005D0757"/>
    <w:rsid w:val="005E38E8"/>
    <w:rsid w:val="00600F92"/>
    <w:rsid w:val="00626F85"/>
    <w:rsid w:val="0063042B"/>
    <w:rsid w:val="00667B4A"/>
    <w:rsid w:val="00692589"/>
    <w:rsid w:val="0069660B"/>
    <w:rsid w:val="006A100F"/>
    <w:rsid w:val="006A2025"/>
    <w:rsid w:val="006A45F6"/>
    <w:rsid w:val="006A5CDE"/>
    <w:rsid w:val="006B3A4D"/>
    <w:rsid w:val="006C5154"/>
    <w:rsid w:val="006E27A1"/>
    <w:rsid w:val="006E7C6D"/>
    <w:rsid w:val="006F14FC"/>
    <w:rsid w:val="007036E9"/>
    <w:rsid w:val="00713B14"/>
    <w:rsid w:val="00733477"/>
    <w:rsid w:val="00751F22"/>
    <w:rsid w:val="007A35D3"/>
    <w:rsid w:val="007A48DE"/>
    <w:rsid w:val="007B5A1C"/>
    <w:rsid w:val="007B6602"/>
    <w:rsid w:val="007C4A0F"/>
    <w:rsid w:val="007F65D8"/>
    <w:rsid w:val="008035D3"/>
    <w:rsid w:val="00805496"/>
    <w:rsid w:val="008070BA"/>
    <w:rsid w:val="0081461E"/>
    <w:rsid w:val="00833D39"/>
    <w:rsid w:val="00840918"/>
    <w:rsid w:val="008418CA"/>
    <w:rsid w:val="00843473"/>
    <w:rsid w:val="008471CA"/>
    <w:rsid w:val="00873117"/>
    <w:rsid w:val="00875B75"/>
    <w:rsid w:val="008838C8"/>
    <w:rsid w:val="008964D0"/>
    <w:rsid w:val="008C61C0"/>
    <w:rsid w:val="008F38D4"/>
    <w:rsid w:val="00906784"/>
    <w:rsid w:val="00916FA2"/>
    <w:rsid w:val="009275BA"/>
    <w:rsid w:val="00943C75"/>
    <w:rsid w:val="00950317"/>
    <w:rsid w:val="009510E4"/>
    <w:rsid w:val="00953031"/>
    <w:rsid w:val="00960ABF"/>
    <w:rsid w:val="009720F9"/>
    <w:rsid w:val="00976299"/>
    <w:rsid w:val="009B3A75"/>
    <w:rsid w:val="009E2831"/>
    <w:rsid w:val="009E328C"/>
    <w:rsid w:val="009F6591"/>
    <w:rsid w:val="00A239EC"/>
    <w:rsid w:val="00A5585B"/>
    <w:rsid w:val="00A60CDD"/>
    <w:rsid w:val="00A652A4"/>
    <w:rsid w:val="00A77339"/>
    <w:rsid w:val="00AA51B1"/>
    <w:rsid w:val="00AC565E"/>
    <w:rsid w:val="00AD4945"/>
    <w:rsid w:val="00AE0096"/>
    <w:rsid w:val="00B15EE5"/>
    <w:rsid w:val="00B21602"/>
    <w:rsid w:val="00B42BFD"/>
    <w:rsid w:val="00B43EA2"/>
    <w:rsid w:val="00B51913"/>
    <w:rsid w:val="00B82CAC"/>
    <w:rsid w:val="00B83D3B"/>
    <w:rsid w:val="00B91402"/>
    <w:rsid w:val="00C0046A"/>
    <w:rsid w:val="00C152CA"/>
    <w:rsid w:val="00C17F87"/>
    <w:rsid w:val="00C26C84"/>
    <w:rsid w:val="00C4044F"/>
    <w:rsid w:val="00C40D17"/>
    <w:rsid w:val="00C53102"/>
    <w:rsid w:val="00C9324C"/>
    <w:rsid w:val="00CA36F2"/>
    <w:rsid w:val="00CC6A8B"/>
    <w:rsid w:val="00CD00B8"/>
    <w:rsid w:val="00CD6477"/>
    <w:rsid w:val="00CE061E"/>
    <w:rsid w:val="00CE56D5"/>
    <w:rsid w:val="00CF3109"/>
    <w:rsid w:val="00CF7E83"/>
    <w:rsid w:val="00D07E96"/>
    <w:rsid w:val="00D1135D"/>
    <w:rsid w:val="00D12CBE"/>
    <w:rsid w:val="00D34BAF"/>
    <w:rsid w:val="00D37094"/>
    <w:rsid w:val="00D42AFA"/>
    <w:rsid w:val="00D65AB5"/>
    <w:rsid w:val="00D773A9"/>
    <w:rsid w:val="00D80538"/>
    <w:rsid w:val="00D82B8E"/>
    <w:rsid w:val="00D82D5C"/>
    <w:rsid w:val="00D96E62"/>
    <w:rsid w:val="00D97831"/>
    <w:rsid w:val="00DA44CD"/>
    <w:rsid w:val="00DB2451"/>
    <w:rsid w:val="00DD219C"/>
    <w:rsid w:val="00DD60A3"/>
    <w:rsid w:val="00DE65EC"/>
    <w:rsid w:val="00DF5329"/>
    <w:rsid w:val="00E045AD"/>
    <w:rsid w:val="00E4747C"/>
    <w:rsid w:val="00E569D7"/>
    <w:rsid w:val="00E57F0D"/>
    <w:rsid w:val="00E814E5"/>
    <w:rsid w:val="00E918DA"/>
    <w:rsid w:val="00EA0987"/>
    <w:rsid w:val="00EA0C5B"/>
    <w:rsid w:val="00EC6F10"/>
    <w:rsid w:val="00ED622B"/>
    <w:rsid w:val="00EF0B28"/>
    <w:rsid w:val="00EF225B"/>
    <w:rsid w:val="00EF62F9"/>
    <w:rsid w:val="00F0373C"/>
    <w:rsid w:val="00F03C51"/>
    <w:rsid w:val="00F05D7F"/>
    <w:rsid w:val="00F125E1"/>
    <w:rsid w:val="00F20725"/>
    <w:rsid w:val="00F22107"/>
    <w:rsid w:val="00F24356"/>
    <w:rsid w:val="00F44A4A"/>
    <w:rsid w:val="00F508C4"/>
    <w:rsid w:val="00F55A61"/>
    <w:rsid w:val="00F62578"/>
    <w:rsid w:val="00F64610"/>
    <w:rsid w:val="00F72E8D"/>
    <w:rsid w:val="00F80AB1"/>
    <w:rsid w:val="00F975F3"/>
    <w:rsid w:val="00FB48F9"/>
    <w:rsid w:val="00FF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A3D28D-5C10-4F8E-ACA9-B4562FAB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094"/>
    <w:pPr>
      <w:widowControl w:val="0"/>
    </w:pPr>
    <w:rPr>
      <w:snapToGrid w:val="0"/>
      <w:sz w:val="24"/>
    </w:rPr>
  </w:style>
  <w:style w:type="paragraph" w:styleId="Heading1">
    <w:name w:val="heading 1"/>
    <w:basedOn w:val="Normal"/>
    <w:next w:val="Normal"/>
    <w:qFormat/>
    <w:rsid w:val="00D37094"/>
    <w:pPr>
      <w:keepNext/>
      <w:jc w:val="center"/>
      <w:outlineLvl w:val="0"/>
    </w:pPr>
    <w:rPr>
      <w:b/>
    </w:rPr>
  </w:style>
  <w:style w:type="paragraph" w:styleId="Heading2">
    <w:name w:val="heading 2"/>
    <w:basedOn w:val="Normal"/>
    <w:next w:val="Normal"/>
    <w:qFormat/>
    <w:rsid w:val="00D3709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37094"/>
  </w:style>
  <w:style w:type="character" w:styleId="Hyperlink">
    <w:name w:val="Hyperlink"/>
    <w:rsid w:val="00D37094"/>
    <w:rPr>
      <w:color w:val="0000FF"/>
      <w:u w:val="single"/>
    </w:rPr>
  </w:style>
  <w:style w:type="paragraph" w:styleId="Footer">
    <w:name w:val="footer"/>
    <w:basedOn w:val="Normal"/>
    <w:link w:val="FooterChar"/>
    <w:uiPriority w:val="99"/>
    <w:rsid w:val="00D37094"/>
    <w:pPr>
      <w:tabs>
        <w:tab w:val="center" w:pos="4320"/>
        <w:tab w:val="right" w:pos="8640"/>
      </w:tabs>
    </w:pPr>
  </w:style>
  <w:style w:type="character" w:styleId="PageNumber">
    <w:name w:val="page number"/>
    <w:basedOn w:val="DefaultParagraphFont"/>
    <w:rsid w:val="00D37094"/>
  </w:style>
  <w:style w:type="paragraph" w:styleId="BodyText">
    <w:name w:val="Body Text"/>
    <w:basedOn w:val="Normal"/>
    <w:rsid w:val="00D37094"/>
    <w:rPr>
      <w:sz w:val="20"/>
    </w:rPr>
  </w:style>
  <w:style w:type="table" w:styleId="TableGrid">
    <w:name w:val="Table Grid"/>
    <w:basedOn w:val="TableNormal"/>
    <w:rsid w:val="002F7D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6B0"/>
    <w:pPr>
      <w:autoSpaceDE w:val="0"/>
      <w:autoSpaceDN w:val="0"/>
      <w:adjustRightInd w:val="0"/>
    </w:pPr>
    <w:rPr>
      <w:rFonts w:ascii="Goudy Oldstyle Std" w:hAnsi="Goudy Oldstyle Std" w:cs="Goudy Oldstyle Std"/>
      <w:color w:val="000000"/>
      <w:sz w:val="24"/>
      <w:szCs w:val="24"/>
    </w:rPr>
  </w:style>
  <w:style w:type="character" w:customStyle="1" w:styleId="A14">
    <w:name w:val="A14"/>
    <w:uiPriority w:val="99"/>
    <w:rsid w:val="003846B0"/>
    <w:rPr>
      <w:rFonts w:cs="Goudy Oldstyle Std"/>
      <w:color w:val="221E1F"/>
      <w:sz w:val="22"/>
      <w:szCs w:val="22"/>
    </w:rPr>
  </w:style>
  <w:style w:type="paragraph" w:styleId="Header">
    <w:name w:val="header"/>
    <w:basedOn w:val="Normal"/>
    <w:link w:val="HeaderChar"/>
    <w:rsid w:val="00C9324C"/>
    <w:pPr>
      <w:tabs>
        <w:tab w:val="center" w:pos="4680"/>
        <w:tab w:val="right" w:pos="9360"/>
      </w:tabs>
    </w:pPr>
  </w:style>
  <w:style w:type="character" w:customStyle="1" w:styleId="HeaderChar">
    <w:name w:val="Header Char"/>
    <w:basedOn w:val="DefaultParagraphFont"/>
    <w:link w:val="Header"/>
    <w:rsid w:val="00C9324C"/>
    <w:rPr>
      <w:snapToGrid w:val="0"/>
      <w:sz w:val="24"/>
    </w:rPr>
  </w:style>
  <w:style w:type="character" w:customStyle="1" w:styleId="FooterChar">
    <w:name w:val="Footer Char"/>
    <w:basedOn w:val="DefaultParagraphFont"/>
    <w:link w:val="Footer"/>
    <w:uiPriority w:val="99"/>
    <w:rsid w:val="00C9324C"/>
    <w:rPr>
      <w:snapToGrid w:val="0"/>
      <w:sz w:val="24"/>
    </w:rPr>
  </w:style>
  <w:style w:type="paragraph" w:styleId="BalloonText">
    <w:name w:val="Balloon Text"/>
    <w:basedOn w:val="Normal"/>
    <w:link w:val="BalloonTextChar"/>
    <w:rsid w:val="00C9324C"/>
    <w:rPr>
      <w:rFonts w:ascii="Tahoma" w:hAnsi="Tahoma" w:cs="Tahoma"/>
      <w:sz w:val="16"/>
      <w:szCs w:val="16"/>
    </w:rPr>
  </w:style>
  <w:style w:type="character" w:customStyle="1" w:styleId="BalloonTextChar">
    <w:name w:val="Balloon Text Char"/>
    <w:basedOn w:val="DefaultParagraphFont"/>
    <w:link w:val="BalloonText"/>
    <w:rsid w:val="00C9324C"/>
    <w:rPr>
      <w:rFonts w:ascii="Tahoma" w:hAnsi="Tahoma" w:cs="Tahoma"/>
      <w:snapToGrid w:val="0"/>
      <w:sz w:val="16"/>
      <w:szCs w:val="16"/>
    </w:rPr>
  </w:style>
  <w:style w:type="character" w:styleId="CommentReference">
    <w:name w:val="annotation reference"/>
    <w:basedOn w:val="DefaultParagraphFont"/>
    <w:semiHidden/>
    <w:unhideWhenUsed/>
    <w:rsid w:val="00CD6477"/>
    <w:rPr>
      <w:sz w:val="16"/>
      <w:szCs w:val="16"/>
    </w:rPr>
  </w:style>
  <w:style w:type="paragraph" w:styleId="CommentText">
    <w:name w:val="annotation text"/>
    <w:basedOn w:val="Normal"/>
    <w:link w:val="CommentTextChar"/>
    <w:semiHidden/>
    <w:unhideWhenUsed/>
    <w:rsid w:val="00CD6477"/>
    <w:rPr>
      <w:sz w:val="20"/>
    </w:rPr>
  </w:style>
  <w:style w:type="character" w:customStyle="1" w:styleId="CommentTextChar">
    <w:name w:val="Comment Text Char"/>
    <w:basedOn w:val="DefaultParagraphFont"/>
    <w:link w:val="CommentText"/>
    <w:semiHidden/>
    <w:rsid w:val="00CD6477"/>
    <w:rPr>
      <w:snapToGrid w:val="0"/>
    </w:rPr>
  </w:style>
  <w:style w:type="paragraph" w:styleId="CommentSubject">
    <w:name w:val="annotation subject"/>
    <w:basedOn w:val="CommentText"/>
    <w:next w:val="CommentText"/>
    <w:link w:val="CommentSubjectChar"/>
    <w:semiHidden/>
    <w:unhideWhenUsed/>
    <w:rsid w:val="00CD6477"/>
    <w:rPr>
      <w:b/>
      <w:bCs/>
    </w:rPr>
  </w:style>
  <w:style w:type="character" w:customStyle="1" w:styleId="CommentSubjectChar">
    <w:name w:val="Comment Subject Char"/>
    <w:basedOn w:val="CommentTextChar"/>
    <w:link w:val="CommentSubject"/>
    <w:semiHidden/>
    <w:rsid w:val="00CD6477"/>
    <w:rPr>
      <w:b/>
      <w:bCs/>
      <w:snapToGrid w:val="0"/>
    </w:rPr>
  </w:style>
  <w:style w:type="paragraph" w:styleId="ListParagraph">
    <w:name w:val="List Paragraph"/>
    <w:basedOn w:val="Normal"/>
    <w:uiPriority w:val="34"/>
    <w:qFormat/>
    <w:rsid w:val="00CD6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1048</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MEMO</vt:lpstr>
    </vt:vector>
  </TitlesOfParts>
  <Company>Kaplan Rev. 11-15-13</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Louise Benzer</dc:creator>
  <cp:lastModifiedBy>Jennifer Brandt</cp:lastModifiedBy>
  <cp:revision>4</cp:revision>
  <cp:lastPrinted>2013-09-19T13:58:00Z</cp:lastPrinted>
  <dcterms:created xsi:type="dcterms:W3CDTF">2017-11-14T16:32:00Z</dcterms:created>
  <dcterms:modified xsi:type="dcterms:W3CDTF">2017-11-14T16:42:00Z</dcterms:modified>
</cp:coreProperties>
</file>