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F456F0">
        <w:rPr>
          <w:rFonts w:ascii="Arial" w:hAnsi="Arial" w:cs="Arial"/>
          <w:b/>
          <w:sz w:val="32"/>
          <w:szCs w:val="32"/>
        </w:rPr>
        <w:t>4</w:t>
      </w:r>
      <w:r w:rsidRPr="0094174A">
        <w:rPr>
          <w:rFonts w:ascii="Arial" w:hAnsi="Arial" w:cs="Arial"/>
          <w:b/>
          <w:sz w:val="32"/>
          <w:szCs w:val="32"/>
        </w:rPr>
        <w:t>-0</w:t>
      </w:r>
      <w:r w:rsidR="00F456F0">
        <w:rPr>
          <w:rFonts w:ascii="Arial" w:hAnsi="Arial" w:cs="Arial"/>
          <w:b/>
          <w:sz w:val="32"/>
          <w:szCs w:val="32"/>
        </w:rPr>
        <w:t>4</w:t>
      </w:r>
      <w:r w:rsidRPr="0094174A">
        <w:rPr>
          <w:rFonts w:ascii="Arial" w:hAnsi="Arial" w:cs="Arial"/>
          <w:b/>
          <w:sz w:val="32"/>
          <w:szCs w:val="32"/>
        </w:rPr>
        <w:t>-</w:t>
      </w:r>
      <w:r w:rsidR="00521FA7">
        <w:rPr>
          <w:rFonts w:ascii="Arial" w:hAnsi="Arial" w:cs="Arial"/>
          <w:b/>
          <w:sz w:val="32"/>
          <w:szCs w:val="32"/>
        </w:rPr>
        <w:t>1</w:t>
      </w:r>
      <w:r w:rsidR="00F456F0">
        <w:rPr>
          <w:rFonts w:ascii="Arial" w:hAnsi="Arial" w:cs="Arial"/>
          <w:b/>
          <w:sz w:val="32"/>
          <w:szCs w:val="32"/>
        </w:rPr>
        <w:t>3</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44224F">
        <w:rPr>
          <w:rFonts w:ascii="Times New Roman" w:hAnsi="Times New Roman"/>
          <w:i/>
        </w:rPr>
        <w:t>Foreclosures, Short Sales, REOs, and Auctions</w:t>
      </w:r>
      <w:r w:rsidR="0094174A">
        <w:rPr>
          <w:rFonts w:ascii="Times New Roman" w:hAnsi="Times New Roman"/>
          <w:i/>
        </w:rPr>
        <w:t xml:space="preserve"> Second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5"/>
        <w:gridCol w:w="3283"/>
        <w:gridCol w:w="3363"/>
      </w:tblGrid>
      <w:tr w:rsidR="0044224F" w:rsidRPr="0044224F" w:rsidTr="00197B68">
        <w:trPr>
          <w:trHeight w:val="701"/>
          <w:jc w:val="center"/>
        </w:trPr>
        <w:tc>
          <w:tcPr>
            <w:tcW w:w="3445" w:type="dxa"/>
            <w:shd w:val="clear" w:color="auto" w:fill="CCFFCC"/>
          </w:tcPr>
          <w:p w:rsidR="0044224F" w:rsidRPr="0044224F" w:rsidRDefault="0044224F" w:rsidP="0044224F">
            <w:pPr>
              <w:tabs>
                <w:tab w:val="left" w:pos="1800"/>
              </w:tabs>
              <w:autoSpaceDE w:val="0"/>
              <w:autoSpaceDN w:val="0"/>
              <w:adjustRightInd w:val="0"/>
              <w:rPr>
                <w:rFonts w:ascii="Times New Roman" w:hAnsi="Times New Roman"/>
                <w:b/>
              </w:rPr>
            </w:pPr>
            <w:r w:rsidRPr="0044224F">
              <w:rPr>
                <w:rFonts w:ascii="Times New Roman" w:hAnsi="Times New Roman"/>
                <w:b/>
              </w:rPr>
              <w:t>Page/Location</w:t>
            </w:r>
          </w:p>
        </w:tc>
        <w:tc>
          <w:tcPr>
            <w:tcW w:w="3283" w:type="dxa"/>
            <w:shd w:val="clear" w:color="auto" w:fill="CCFFCC"/>
          </w:tcPr>
          <w:p w:rsidR="0044224F" w:rsidRPr="0044224F" w:rsidRDefault="0044224F" w:rsidP="0044224F">
            <w:pPr>
              <w:tabs>
                <w:tab w:val="left" w:pos="1800"/>
              </w:tabs>
              <w:autoSpaceDE w:val="0"/>
              <w:autoSpaceDN w:val="0"/>
              <w:adjustRightInd w:val="0"/>
              <w:rPr>
                <w:rFonts w:ascii="Times New Roman" w:hAnsi="Times New Roman"/>
                <w:b/>
              </w:rPr>
            </w:pPr>
            <w:r w:rsidRPr="0044224F">
              <w:rPr>
                <w:rFonts w:ascii="Times New Roman" w:hAnsi="Times New Roman"/>
                <w:b/>
              </w:rPr>
              <w:t>Was</w:t>
            </w:r>
          </w:p>
        </w:tc>
        <w:tc>
          <w:tcPr>
            <w:tcW w:w="3363" w:type="dxa"/>
            <w:shd w:val="clear" w:color="auto" w:fill="CCFFCC"/>
          </w:tcPr>
          <w:p w:rsidR="0044224F" w:rsidRPr="0044224F" w:rsidRDefault="0044224F" w:rsidP="0044224F">
            <w:pPr>
              <w:tabs>
                <w:tab w:val="left" w:pos="1800"/>
              </w:tabs>
              <w:autoSpaceDE w:val="0"/>
              <w:autoSpaceDN w:val="0"/>
              <w:adjustRightInd w:val="0"/>
              <w:rPr>
                <w:rFonts w:ascii="Times New Roman" w:hAnsi="Times New Roman"/>
                <w:b/>
              </w:rPr>
            </w:pPr>
            <w:r w:rsidRPr="0044224F">
              <w:rPr>
                <w:rFonts w:ascii="Times New Roman" w:hAnsi="Times New Roman"/>
                <w:b/>
              </w:rPr>
              <w:t>Change to</w:t>
            </w:r>
          </w:p>
        </w:tc>
      </w:tr>
      <w:tr w:rsidR="0044224F" w:rsidRPr="0044224F" w:rsidTr="00197B68">
        <w:trPr>
          <w:trHeight w:val="150"/>
          <w:jc w:val="center"/>
        </w:trPr>
        <w:tc>
          <w:tcPr>
            <w:tcW w:w="3445"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5, second paragraph under “State-by-State Summary of Foreclosure Procedures”</w:t>
            </w:r>
          </w:p>
        </w:tc>
        <w:tc>
          <w:tcPr>
            <w:tcW w:w="328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is used as a shorthand for either type of instrument.</w:t>
            </w:r>
          </w:p>
        </w:tc>
        <w:tc>
          <w:tcPr>
            <w:tcW w:w="336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is used as shorthand for either type of instrument.</w:t>
            </w:r>
          </w:p>
        </w:tc>
      </w:tr>
      <w:tr w:rsidR="0044224F" w:rsidRPr="0044224F" w:rsidTr="00197B68">
        <w:trPr>
          <w:trHeight w:val="150"/>
          <w:jc w:val="center"/>
        </w:trPr>
        <w:tc>
          <w:tcPr>
            <w:tcW w:w="3445"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13, under “Illinois”</w:t>
            </w:r>
          </w:p>
        </w:tc>
        <w:tc>
          <w:tcPr>
            <w:tcW w:w="328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b/>
              </w:rPr>
              <w:t>Right of redemption:</w:t>
            </w:r>
            <w:r w:rsidRPr="0044224F">
              <w:rPr>
                <w:rFonts w:ascii="Times New Roman" w:hAnsi="Times New Roman"/>
              </w:rPr>
              <w:t xml:space="preserve">  No.</w:t>
            </w:r>
          </w:p>
        </w:tc>
        <w:tc>
          <w:tcPr>
            <w:tcW w:w="336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b/>
              </w:rPr>
              <w:t>Statutory right of redemption:</w:t>
            </w:r>
            <w:r w:rsidRPr="0044224F">
              <w:rPr>
                <w:rFonts w:ascii="Times New Roman" w:hAnsi="Times New Roman"/>
              </w:rPr>
              <w:t xml:space="preserve">  No.</w:t>
            </w:r>
          </w:p>
        </w:tc>
      </w:tr>
      <w:tr w:rsidR="0044224F" w:rsidRPr="0044224F" w:rsidTr="00197B68">
        <w:trPr>
          <w:trHeight w:val="150"/>
          <w:jc w:val="center"/>
        </w:trPr>
        <w:tc>
          <w:tcPr>
            <w:tcW w:w="3445" w:type="dxa"/>
          </w:tcPr>
          <w:p w:rsidR="0044224F" w:rsidRPr="00521FA7" w:rsidRDefault="0044224F" w:rsidP="0044224F">
            <w:pPr>
              <w:tabs>
                <w:tab w:val="left" w:pos="1800"/>
              </w:tabs>
              <w:autoSpaceDE w:val="0"/>
              <w:autoSpaceDN w:val="0"/>
              <w:adjustRightInd w:val="0"/>
              <w:rPr>
                <w:rFonts w:ascii="Times New Roman" w:hAnsi="Times New Roman"/>
              </w:rPr>
            </w:pPr>
            <w:r w:rsidRPr="00521FA7">
              <w:rPr>
                <w:rFonts w:ascii="Times New Roman" w:hAnsi="Times New Roman"/>
              </w:rPr>
              <w:t>55, last paragraph</w:t>
            </w:r>
          </w:p>
        </w:tc>
        <w:tc>
          <w:tcPr>
            <w:tcW w:w="3283" w:type="dxa"/>
          </w:tcPr>
          <w:p w:rsidR="0044224F" w:rsidRPr="00521FA7" w:rsidRDefault="0044224F" w:rsidP="0044224F">
            <w:pPr>
              <w:tabs>
                <w:tab w:val="left" w:pos="1800"/>
              </w:tabs>
              <w:autoSpaceDE w:val="0"/>
              <w:autoSpaceDN w:val="0"/>
              <w:adjustRightInd w:val="0"/>
              <w:rPr>
                <w:rFonts w:ascii="Times New Roman" w:hAnsi="Times New Roman"/>
              </w:rPr>
            </w:pPr>
            <w:r w:rsidRPr="00521FA7">
              <w:rPr>
                <w:rFonts w:ascii="Times New Roman" w:hAnsi="Times New Roman"/>
              </w:rPr>
              <w:t>The seller, any agents, and particularly the prospective purchase should be prepared to amend</w:t>
            </w:r>
          </w:p>
        </w:tc>
        <w:tc>
          <w:tcPr>
            <w:tcW w:w="3363" w:type="dxa"/>
          </w:tcPr>
          <w:p w:rsidR="0044224F" w:rsidRPr="00521FA7" w:rsidRDefault="0044224F" w:rsidP="0044224F">
            <w:pPr>
              <w:tabs>
                <w:tab w:val="left" w:pos="1800"/>
              </w:tabs>
              <w:autoSpaceDE w:val="0"/>
              <w:autoSpaceDN w:val="0"/>
              <w:adjustRightInd w:val="0"/>
              <w:rPr>
                <w:rFonts w:ascii="Times New Roman" w:hAnsi="Times New Roman"/>
              </w:rPr>
            </w:pPr>
            <w:r w:rsidRPr="00521FA7">
              <w:rPr>
                <w:rFonts w:ascii="Times New Roman" w:hAnsi="Times New Roman"/>
              </w:rPr>
              <w:t>The seller, any agents, and particularly the prospective purchaser should be prepared to amend</w:t>
            </w:r>
          </w:p>
        </w:tc>
      </w:tr>
      <w:tr w:rsidR="00521FA7" w:rsidTr="006C0957">
        <w:trPr>
          <w:trHeight w:val="150"/>
          <w:jc w:val="center"/>
        </w:trPr>
        <w:tc>
          <w:tcPr>
            <w:tcW w:w="3445" w:type="dxa"/>
          </w:tcPr>
          <w:p w:rsidR="00521FA7" w:rsidRPr="00521FA7" w:rsidRDefault="00521FA7" w:rsidP="006C0957">
            <w:pPr>
              <w:rPr>
                <w:rFonts w:ascii="Times New Roman" w:hAnsi="Times New Roman"/>
              </w:rPr>
            </w:pPr>
            <w:r w:rsidRPr="00521FA7">
              <w:rPr>
                <w:rFonts w:ascii="Times New Roman" w:hAnsi="Times New Roman"/>
              </w:rPr>
              <w:t>58, first full paragraph</w:t>
            </w:r>
          </w:p>
        </w:tc>
        <w:tc>
          <w:tcPr>
            <w:tcW w:w="3283" w:type="dxa"/>
          </w:tcPr>
          <w:p w:rsidR="00521FA7" w:rsidRPr="00521FA7" w:rsidRDefault="00521FA7" w:rsidP="006C0957">
            <w:pPr>
              <w:rPr>
                <w:rFonts w:ascii="Times New Roman" w:hAnsi="Times New Roman"/>
              </w:rPr>
            </w:pPr>
            <w:r w:rsidRPr="00521FA7">
              <w:rPr>
                <w:rFonts w:ascii="Times New Roman" w:hAnsi="Times New Roman"/>
              </w:rPr>
              <w:t>should be is vetted by an</w:t>
            </w:r>
          </w:p>
        </w:tc>
        <w:tc>
          <w:tcPr>
            <w:tcW w:w="3363" w:type="dxa"/>
          </w:tcPr>
          <w:p w:rsidR="00521FA7" w:rsidRPr="00521FA7" w:rsidRDefault="00521FA7" w:rsidP="006C0957">
            <w:pPr>
              <w:rPr>
                <w:rFonts w:ascii="Times New Roman" w:hAnsi="Times New Roman"/>
              </w:rPr>
            </w:pPr>
            <w:r w:rsidRPr="00521FA7">
              <w:rPr>
                <w:rFonts w:ascii="Times New Roman" w:hAnsi="Times New Roman"/>
              </w:rPr>
              <w:t>should be vetted by an</w:t>
            </w:r>
          </w:p>
        </w:tc>
      </w:tr>
      <w:tr w:rsidR="0044224F" w:rsidRPr="0044224F" w:rsidTr="00197B68">
        <w:trPr>
          <w:trHeight w:val="150"/>
          <w:jc w:val="center"/>
        </w:trPr>
        <w:tc>
          <w:tcPr>
            <w:tcW w:w="3445"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59, first paragraph</w:t>
            </w:r>
          </w:p>
        </w:tc>
        <w:tc>
          <w:tcPr>
            <w:tcW w:w="328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they retain the original of the promissory note,</w:t>
            </w:r>
          </w:p>
        </w:tc>
        <w:tc>
          <w:tcPr>
            <w:tcW w:w="336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they retain the original copy of the promissory note,</w:t>
            </w:r>
          </w:p>
        </w:tc>
      </w:tr>
      <w:tr w:rsidR="0044224F" w:rsidRPr="0044224F" w:rsidTr="00197B68">
        <w:trPr>
          <w:trHeight w:val="150"/>
          <w:jc w:val="center"/>
        </w:trPr>
        <w:tc>
          <w:tcPr>
            <w:tcW w:w="3445"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79, second paragraph under “Cash Flow”</w:t>
            </w:r>
          </w:p>
        </w:tc>
        <w:tc>
          <w:tcPr>
            <w:tcW w:w="328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$300 per month to maintain the listings.</w:t>
            </w:r>
          </w:p>
        </w:tc>
        <w:tc>
          <w:tcPr>
            <w:tcW w:w="336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$300 per month per listing to maintain the listings.</w:t>
            </w:r>
          </w:p>
        </w:tc>
      </w:tr>
      <w:tr w:rsidR="0044224F" w:rsidRPr="0044224F" w:rsidTr="00197B68">
        <w:trPr>
          <w:trHeight w:val="150"/>
          <w:jc w:val="center"/>
        </w:trPr>
        <w:tc>
          <w:tcPr>
            <w:tcW w:w="3445"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79, last word on page</w:t>
            </w:r>
          </w:p>
        </w:tc>
        <w:tc>
          <w:tcPr>
            <w:tcW w:w="3283" w:type="dxa"/>
          </w:tcPr>
          <w:p w:rsidR="0044224F" w:rsidRPr="0044224F" w:rsidRDefault="0044224F" w:rsidP="0044224F">
            <w:pPr>
              <w:tabs>
                <w:tab w:val="left" w:pos="1800"/>
              </w:tabs>
              <w:autoSpaceDE w:val="0"/>
              <w:autoSpaceDN w:val="0"/>
              <w:adjustRightInd w:val="0"/>
              <w:rPr>
                <w:rFonts w:ascii="Times New Roman" w:hAnsi="Times New Roman"/>
              </w:rPr>
            </w:pPr>
            <w:proofErr w:type="spellStart"/>
            <w:r w:rsidRPr="0044224F">
              <w:rPr>
                <w:rFonts w:ascii="Times New Roman" w:hAnsi="Times New Roman"/>
              </w:rPr>
              <w:t>softw</w:t>
            </w:r>
            <w:proofErr w:type="spellEnd"/>
            <w:r w:rsidRPr="0044224F">
              <w:rPr>
                <w:rFonts w:ascii="Times New Roman" w:hAnsi="Times New Roman"/>
              </w:rPr>
              <w:t>-</w:t>
            </w:r>
          </w:p>
        </w:tc>
        <w:tc>
          <w:tcPr>
            <w:tcW w:w="3363" w:type="dxa"/>
          </w:tcPr>
          <w:p w:rsidR="0044224F" w:rsidRPr="0044224F" w:rsidRDefault="0044224F" w:rsidP="0044224F">
            <w:pPr>
              <w:tabs>
                <w:tab w:val="left" w:pos="1800"/>
              </w:tabs>
              <w:autoSpaceDE w:val="0"/>
              <w:autoSpaceDN w:val="0"/>
              <w:adjustRightInd w:val="0"/>
              <w:rPr>
                <w:rFonts w:ascii="Times New Roman" w:hAnsi="Times New Roman"/>
              </w:rPr>
            </w:pPr>
            <w:r w:rsidRPr="0044224F">
              <w:rPr>
                <w:rFonts w:ascii="Times New Roman" w:hAnsi="Times New Roman"/>
              </w:rPr>
              <w:t>soft-</w:t>
            </w:r>
          </w:p>
        </w:tc>
      </w:tr>
      <w:tr w:rsidR="00F456F0" w:rsidRPr="0044224F" w:rsidTr="00197B68">
        <w:trPr>
          <w:trHeight w:val="150"/>
          <w:jc w:val="center"/>
        </w:trPr>
        <w:tc>
          <w:tcPr>
            <w:tcW w:w="3445" w:type="dxa"/>
          </w:tcPr>
          <w:p w:rsidR="00F456F0" w:rsidRPr="0044224F" w:rsidRDefault="00F456F0" w:rsidP="0044224F">
            <w:pPr>
              <w:tabs>
                <w:tab w:val="left" w:pos="1800"/>
              </w:tabs>
              <w:autoSpaceDE w:val="0"/>
              <w:autoSpaceDN w:val="0"/>
              <w:adjustRightInd w:val="0"/>
              <w:rPr>
                <w:rFonts w:ascii="Times New Roman" w:hAnsi="Times New Roman"/>
              </w:rPr>
            </w:pPr>
            <w:r>
              <w:rPr>
                <w:rFonts w:ascii="Times New Roman" w:hAnsi="Times New Roman"/>
              </w:rPr>
              <w:t>103, Chapter 5, question 6</w:t>
            </w:r>
          </w:p>
        </w:tc>
        <w:tc>
          <w:tcPr>
            <w:tcW w:w="3283" w:type="dxa"/>
          </w:tcPr>
          <w:p w:rsidR="00F456F0" w:rsidRPr="000F4A12" w:rsidRDefault="00F456F0" w:rsidP="0044224F">
            <w:pPr>
              <w:tabs>
                <w:tab w:val="left" w:pos="1800"/>
              </w:tabs>
              <w:autoSpaceDE w:val="0"/>
              <w:autoSpaceDN w:val="0"/>
              <w:adjustRightInd w:val="0"/>
              <w:rPr>
                <w:rFonts w:ascii="Times New Roman" w:hAnsi="Times New Roman"/>
                <w:b/>
              </w:rPr>
            </w:pPr>
            <w:r w:rsidRPr="000F4A12">
              <w:rPr>
                <w:rFonts w:ascii="Times New Roman" w:hAnsi="Times New Roman"/>
                <w:b/>
              </w:rPr>
              <w:t>a.</w:t>
            </w:r>
          </w:p>
        </w:tc>
        <w:tc>
          <w:tcPr>
            <w:tcW w:w="3363" w:type="dxa"/>
          </w:tcPr>
          <w:p w:rsidR="00F456F0" w:rsidRPr="000F4A12" w:rsidRDefault="00F456F0" w:rsidP="0044224F">
            <w:pPr>
              <w:tabs>
                <w:tab w:val="left" w:pos="1800"/>
              </w:tabs>
              <w:autoSpaceDE w:val="0"/>
              <w:autoSpaceDN w:val="0"/>
              <w:adjustRightInd w:val="0"/>
              <w:rPr>
                <w:rFonts w:ascii="Times New Roman" w:hAnsi="Times New Roman"/>
                <w:b/>
              </w:rPr>
            </w:pPr>
            <w:r w:rsidRPr="000F4A12">
              <w:rPr>
                <w:rFonts w:ascii="Times New Roman" w:hAnsi="Times New Roman"/>
                <w:b/>
              </w:rPr>
              <w:t>b.</w:t>
            </w:r>
          </w:p>
        </w:tc>
      </w:tr>
      <w:tr w:rsidR="00F456F0" w:rsidRPr="0044224F" w:rsidTr="00197B68">
        <w:trPr>
          <w:trHeight w:val="150"/>
          <w:jc w:val="center"/>
        </w:trPr>
        <w:tc>
          <w:tcPr>
            <w:tcW w:w="3445" w:type="dxa"/>
          </w:tcPr>
          <w:p w:rsidR="00F456F0" w:rsidRDefault="00F456F0" w:rsidP="0044224F">
            <w:pPr>
              <w:tabs>
                <w:tab w:val="left" w:pos="1800"/>
              </w:tabs>
              <w:autoSpaceDE w:val="0"/>
              <w:autoSpaceDN w:val="0"/>
              <w:adjustRightInd w:val="0"/>
              <w:rPr>
                <w:rFonts w:ascii="Times New Roman" w:hAnsi="Times New Roman"/>
              </w:rPr>
            </w:pPr>
            <w:r>
              <w:rPr>
                <w:rFonts w:ascii="Times New Roman" w:hAnsi="Times New Roman"/>
              </w:rPr>
              <w:t>104, Chapter 5, question 10</w:t>
            </w:r>
          </w:p>
        </w:tc>
        <w:tc>
          <w:tcPr>
            <w:tcW w:w="3283" w:type="dxa"/>
          </w:tcPr>
          <w:p w:rsidR="00F456F0" w:rsidRPr="000F4A12" w:rsidRDefault="00F456F0" w:rsidP="0044224F">
            <w:pPr>
              <w:tabs>
                <w:tab w:val="left" w:pos="1800"/>
              </w:tabs>
              <w:autoSpaceDE w:val="0"/>
              <w:autoSpaceDN w:val="0"/>
              <w:adjustRightInd w:val="0"/>
              <w:rPr>
                <w:rFonts w:ascii="Times New Roman" w:hAnsi="Times New Roman"/>
                <w:b/>
              </w:rPr>
            </w:pPr>
            <w:r w:rsidRPr="000F4A12">
              <w:rPr>
                <w:rFonts w:ascii="Times New Roman" w:hAnsi="Times New Roman"/>
                <w:b/>
              </w:rPr>
              <w:t>b.</w:t>
            </w:r>
          </w:p>
        </w:tc>
        <w:tc>
          <w:tcPr>
            <w:tcW w:w="3363" w:type="dxa"/>
          </w:tcPr>
          <w:p w:rsidR="00F456F0" w:rsidRPr="000F4A12" w:rsidRDefault="00F456F0" w:rsidP="0044224F">
            <w:pPr>
              <w:tabs>
                <w:tab w:val="left" w:pos="1800"/>
              </w:tabs>
              <w:autoSpaceDE w:val="0"/>
              <w:autoSpaceDN w:val="0"/>
              <w:adjustRightInd w:val="0"/>
              <w:rPr>
                <w:rFonts w:ascii="Times New Roman" w:hAnsi="Times New Roman"/>
                <w:b/>
              </w:rPr>
            </w:pPr>
            <w:r w:rsidRPr="000F4A12">
              <w:rPr>
                <w:rFonts w:ascii="Times New Roman" w:hAnsi="Times New Roman"/>
                <w:b/>
              </w:rPr>
              <w:t>a.</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39" w:rsidRDefault="009D1939">
      <w:r>
        <w:separator/>
      </w:r>
    </w:p>
  </w:endnote>
  <w:endnote w:type="continuationSeparator" w:id="0">
    <w:p w:rsidR="009D1939" w:rsidRDefault="009D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Default="00635A4A"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521FA7">
      <w:rPr>
        <w:rFonts w:ascii="Arial" w:hAnsi="Arial" w:cs="Arial"/>
        <w:sz w:val="20"/>
        <w:szCs w:val="20"/>
      </w:rPr>
      <w:t>3</w:t>
    </w:r>
    <w:r w:rsidR="001159C0">
      <w:rPr>
        <w:rFonts w:ascii="Arial" w:hAnsi="Arial" w:cs="Arial"/>
        <w:sz w:val="20"/>
        <w:szCs w:val="20"/>
      </w:rPr>
      <w:t xml:space="preserve">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39" w:rsidRDefault="009D1939">
      <w:r>
        <w:separator/>
      </w:r>
    </w:p>
  </w:footnote>
  <w:footnote w:type="continuationSeparator" w:id="0">
    <w:p w:rsidR="009D1939" w:rsidRDefault="009D1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4A" w:rsidRPr="0094174A" w:rsidRDefault="0044224F" w:rsidP="0094174A">
    <w:pPr>
      <w:pStyle w:val="Header"/>
      <w:jc w:val="right"/>
      <w:rPr>
        <w:rFonts w:ascii="Arial" w:hAnsi="Arial" w:cs="Arial"/>
        <w:i/>
        <w:sz w:val="20"/>
        <w:szCs w:val="20"/>
      </w:rPr>
    </w:pPr>
    <w:r>
      <w:rPr>
        <w:rFonts w:ascii="Arial" w:hAnsi="Arial" w:cs="Arial"/>
        <w:i/>
        <w:sz w:val="20"/>
        <w:szCs w:val="20"/>
      </w:rPr>
      <w:t>Foreclosures, Short Sales, REOs, and Auctions</w:t>
    </w:r>
    <w:r w:rsidR="0094174A" w:rsidRPr="0094174A">
      <w:rPr>
        <w:rFonts w:ascii="Arial" w:hAnsi="Arial" w:cs="Arial"/>
        <w:i/>
        <w:sz w:val="20"/>
        <w:szCs w:val="20"/>
      </w:rPr>
      <w:t xml:space="preserve"> Second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17A0"/>
    <w:rsid w:val="00097E04"/>
    <w:rsid w:val="000D144B"/>
    <w:rsid w:val="000F4A12"/>
    <w:rsid w:val="001159C0"/>
    <w:rsid w:val="00173F59"/>
    <w:rsid w:val="00197B68"/>
    <w:rsid w:val="001B1E7E"/>
    <w:rsid w:val="002B00B8"/>
    <w:rsid w:val="003D4AB7"/>
    <w:rsid w:val="003F134C"/>
    <w:rsid w:val="0044224F"/>
    <w:rsid w:val="004A05EC"/>
    <w:rsid w:val="00521FA7"/>
    <w:rsid w:val="005B5AB5"/>
    <w:rsid w:val="006217A0"/>
    <w:rsid w:val="00635A4A"/>
    <w:rsid w:val="0068025B"/>
    <w:rsid w:val="006C0957"/>
    <w:rsid w:val="007214B0"/>
    <w:rsid w:val="007C0232"/>
    <w:rsid w:val="00927FB5"/>
    <w:rsid w:val="0094174A"/>
    <w:rsid w:val="009D1939"/>
    <w:rsid w:val="00A54C6C"/>
    <w:rsid w:val="00AB5671"/>
    <w:rsid w:val="00AF33C8"/>
    <w:rsid w:val="00B261C9"/>
    <w:rsid w:val="00B4617B"/>
    <w:rsid w:val="00C345B8"/>
    <w:rsid w:val="00D15438"/>
    <w:rsid w:val="00DE2E72"/>
    <w:rsid w:val="00F456F0"/>
    <w:rsid w:val="00F7081F"/>
    <w:rsid w:val="00FC6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A4A"/>
    <w:rPr>
      <w:rFonts w:ascii="Century Schoolbook" w:hAnsi="Century Schoolbook"/>
      <w:sz w:val="24"/>
      <w:szCs w:val="24"/>
    </w:rPr>
  </w:style>
  <w:style w:type="paragraph" w:styleId="Heading1">
    <w:name w:val="heading 1"/>
    <w:basedOn w:val="Normal"/>
    <w:next w:val="Normal"/>
    <w:qFormat/>
    <w:rsid w:val="00635A4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s>
</file>

<file path=word/webSettings.xml><?xml version="1.0" encoding="utf-8"?>
<w:webSettings xmlns:r="http://schemas.openxmlformats.org/officeDocument/2006/relationships" xmlns:w="http://schemas.openxmlformats.org/wordprocessingml/2006/main">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Christopher Kugler</cp:lastModifiedBy>
  <cp:revision>4</cp:revision>
  <cp:lastPrinted>2006-08-18T15:15:00Z</cp:lastPrinted>
  <dcterms:created xsi:type="dcterms:W3CDTF">2014-05-13T13:46:00Z</dcterms:created>
  <dcterms:modified xsi:type="dcterms:W3CDTF">2014-05-13T13:48:00Z</dcterms:modified>
</cp:coreProperties>
</file>