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E6664D" w:rsidRPr="00E6664D">
        <w:rPr>
          <w:rFonts w:ascii="Times New Roman" w:hAnsi="Times New Roman"/>
          <w:i/>
        </w:rPr>
        <w:t>Guide to Passing the Pearson VUE Real Estate Exam, Tenth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E6664D" w:rsidP="00B261C9">
            <w:pPr>
              <w:tabs>
                <w:tab w:val="left" w:pos="1800"/>
              </w:tabs>
              <w:autoSpaceDE w:val="0"/>
              <w:autoSpaceDN w:val="0"/>
              <w:adjustRightInd w:val="0"/>
              <w:rPr>
                <w:rFonts w:ascii="Times New Roman" w:hAnsi="Times New Roman"/>
              </w:rPr>
            </w:pPr>
            <w:r>
              <w:rPr>
                <w:rFonts w:ascii="Times New Roman" w:hAnsi="Times New Roman"/>
              </w:rPr>
              <w:t>294, question 59.</w:t>
            </w:r>
          </w:p>
        </w:tc>
        <w:tc>
          <w:tcPr>
            <w:tcW w:w="3033" w:type="dxa"/>
          </w:tcPr>
          <w:p w:rsidR="00B261C9" w:rsidRPr="00AF33C8" w:rsidRDefault="00E6664D" w:rsidP="00E6664D">
            <w:pPr>
              <w:tabs>
                <w:tab w:val="left" w:pos="1800"/>
              </w:tabs>
              <w:autoSpaceDE w:val="0"/>
              <w:autoSpaceDN w:val="0"/>
              <w:adjustRightInd w:val="0"/>
              <w:rPr>
                <w:rFonts w:ascii="Times New Roman" w:hAnsi="Times New Roman"/>
              </w:rPr>
            </w:pPr>
            <w:r w:rsidRPr="00E6664D">
              <w:rPr>
                <w:rFonts w:ascii="Times New Roman" w:hAnsi="Times New Roman"/>
              </w:rPr>
              <w:t>B Cost plus improvements less depreciation.</w:t>
            </w:r>
            <w:r>
              <w:rPr>
                <w:rFonts w:ascii="Times New Roman" w:hAnsi="Times New Roman"/>
              </w:rPr>
              <w:t xml:space="preserve"> </w:t>
            </w:r>
            <w:r w:rsidRPr="00E6664D">
              <w:rPr>
                <w:rFonts w:ascii="Times New Roman" w:hAnsi="Times New Roman"/>
              </w:rPr>
              <w:t>(67)</w:t>
            </w:r>
          </w:p>
        </w:tc>
        <w:tc>
          <w:tcPr>
            <w:tcW w:w="3106" w:type="dxa"/>
          </w:tcPr>
          <w:p w:rsidR="00B261C9" w:rsidRPr="00AF33C8" w:rsidRDefault="00E6664D" w:rsidP="00B261C9">
            <w:pPr>
              <w:tabs>
                <w:tab w:val="left" w:pos="1800"/>
              </w:tabs>
              <w:autoSpaceDE w:val="0"/>
              <w:autoSpaceDN w:val="0"/>
              <w:adjustRightInd w:val="0"/>
              <w:rPr>
                <w:rFonts w:ascii="Times New Roman" w:hAnsi="Times New Roman"/>
              </w:rPr>
            </w:pPr>
            <w:r w:rsidRPr="00E6664D">
              <w:rPr>
                <w:rFonts w:ascii="Times New Roman" w:hAnsi="Times New Roman"/>
              </w:rPr>
              <w:t>D  Book value is the original property cost plus the cost of any improvements, minus any depreciation taken.</w:t>
            </w:r>
            <w:r>
              <w:rPr>
                <w:rFonts w:ascii="Times New Roman" w:hAnsi="Times New Roman"/>
              </w:rPr>
              <w:t xml:space="preserve"> (67)</w:t>
            </w:r>
          </w:p>
        </w:tc>
      </w:tr>
      <w:tr w:rsidR="00E6664D" w:rsidRPr="00B261C9" w:rsidTr="00B261C9">
        <w:trPr>
          <w:trHeight w:val="150"/>
          <w:jc w:val="center"/>
        </w:trPr>
        <w:tc>
          <w:tcPr>
            <w:tcW w:w="3181" w:type="dxa"/>
          </w:tcPr>
          <w:p w:rsidR="00E6664D" w:rsidRDefault="00E6664D" w:rsidP="00B261C9">
            <w:pPr>
              <w:tabs>
                <w:tab w:val="left" w:pos="1800"/>
              </w:tabs>
              <w:autoSpaceDE w:val="0"/>
              <w:autoSpaceDN w:val="0"/>
              <w:adjustRightInd w:val="0"/>
              <w:rPr>
                <w:rFonts w:ascii="Times New Roman" w:hAnsi="Times New Roman"/>
              </w:rPr>
            </w:pPr>
            <w:r>
              <w:rPr>
                <w:rFonts w:ascii="Times New Roman" w:hAnsi="Times New Roman"/>
              </w:rPr>
              <w:t>296, question 47.</w:t>
            </w:r>
          </w:p>
        </w:tc>
        <w:tc>
          <w:tcPr>
            <w:tcW w:w="3033" w:type="dxa"/>
          </w:tcPr>
          <w:p w:rsidR="00E6664D" w:rsidRPr="00E6664D" w:rsidRDefault="00E6664D" w:rsidP="00E6664D">
            <w:pPr>
              <w:tabs>
                <w:tab w:val="left" w:pos="1800"/>
              </w:tabs>
              <w:autoSpaceDE w:val="0"/>
              <w:autoSpaceDN w:val="0"/>
              <w:adjustRightInd w:val="0"/>
              <w:rPr>
                <w:rFonts w:ascii="Times New Roman" w:hAnsi="Times New Roman"/>
              </w:rPr>
            </w:pPr>
            <w:proofErr w:type="gramStart"/>
            <w:r w:rsidRPr="00E6664D">
              <w:rPr>
                <w:rFonts w:ascii="Times New Roman" w:hAnsi="Times New Roman"/>
              </w:rPr>
              <w:t>A What</w:t>
            </w:r>
            <w:proofErr w:type="gramEnd"/>
            <w:r w:rsidRPr="00E6664D">
              <w:rPr>
                <w:rFonts w:ascii="Times New Roman" w:hAnsi="Times New Roman"/>
              </w:rPr>
              <w:t xml:space="preserve"> is left after all expenses. (115)</w:t>
            </w:r>
          </w:p>
        </w:tc>
        <w:tc>
          <w:tcPr>
            <w:tcW w:w="3106" w:type="dxa"/>
          </w:tcPr>
          <w:p w:rsidR="00E6664D" w:rsidRPr="00E6664D" w:rsidRDefault="00E6664D" w:rsidP="00B261C9">
            <w:pPr>
              <w:tabs>
                <w:tab w:val="left" w:pos="1800"/>
              </w:tabs>
              <w:autoSpaceDE w:val="0"/>
              <w:autoSpaceDN w:val="0"/>
              <w:adjustRightInd w:val="0"/>
              <w:rPr>
                <w:rFonts w:ascii="Times New Roman" w:hAnsi="Times New Roman"/>
              </w:rPr>
            </w:pPr>
            <w:r w:rsidRPr="00E6664D">
              <w:rPr>
                <w:rFonts w:ascii="Times New Roman" w:hAnsi="Times New Roman"/>
              </w:rPr>
              <w:t>B  The cash flow is net spendable income. It is what is left after all expenses are paid. Depreciation is not a cash expense so is not deducted.</w:t>
            </w:r>
            <w:r>
              <w:rPr>
                <w:rFonts w:ascii="Times New Roman" w:hAnsi="Times New Roman"/>
              </w:rPr>
              <w:t xml:space="preserve"> (115)</w:t>
            </w: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8E" w:rsidRDefault="006C0F8E">
      <w:r>
        <w:separator/>
      </w:r>
    </w:p>
  </w:endnote>
  <w:endnote w:type="continuationSeparator" w:id="0">
    <w:p w:rsidR="006C0F8E" w:rsidRDefault="006C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E6664D">
      <w:rPr>
        <w:rFonts w:ascii="Arial" w:hAnsi="Arial" w:cs="Arial"/>
        <w:sz w:val="20"/>
        <w:szCs w:val="20"/>
      </w:rPr>
      <w:t>9</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8E" w:rsidRDefault="006C0F8E">
      <w:r>
        <w:separator/>
      </w:r>
    </w:p>
  </w:footnote>
  <w:footnote w:type="continuationSeparator" w:id="0">
    <w:p w:rsidR="006C0F8E" w:rsidRDefault="006C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E6664D" w:rsidP="0094174A">
    <w:pPr>
      <w:pStyle w:val="Header"/>
      <w:jc w:val="right"/>
      <w:rPr>
        <w:rFonts w:ascii="Arial" w:hAnsi="Arial" w:cs="Arial"/>
        <w:i/>
        <w:sz w:val="20"/>
        <w:szCs w:val="20"/>
      </w:rPr>
    </w:pPr>
    <w:r>
      <w:rPr>
        <w:rFonts w:ascii="Arial" w:hAnsi="Arial" w:cs="Arial"/>
        <w:i/>
        <w:sz w:val="20"/>
        <w:szCs w:val="20"/>
      </w:rPr>
      <w:t>Guide to Passing the Pearson VUE Real Estate Exam, Tenth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D4AB7"/>
    <w:rsid w:val="003F134C"/>
    <w:rsid w:val="00400649"/>
    <w:rsid w:val="00414AE1"/>
    <w:rsid w:val="0044429C"/>
    <w:rsid w:val="004A05EC"/>
    <w:rsid w:val="004F1FBD"/>
    <w:rsid w:val="005B5AB5"/>
    <w:rsid w:val="006217A0"/>
    <w:rsid w:val="0068025B"/>
    <w:rsid w:val="006C0F8E"/>
    <w:rsid w:val="00705BF4"/>
    <w:rsid w:val="007214B0"/>
    <w:rsid w:val="007C0232"/>
    <w:rsid w:val="00927FB5"/>
    <w:rsid w:val="0094174A"/>
    <w:rsid w:val="0099521C"/>
    <w:rsid w:val="00A54C6C"/>
    <w:rsid w:val="00AB5671"/>
    <w:rsid w:val="00AD6786"/>
    <w:rsid w:val="00AF33C8"/>
    <w:rsid w:val="00B261C9"/>
    <w:rsid w:val="00B4617B"/>
    <w:rsid w:val="00D00B2E"/>
    <w:rsid w:val="00D15438"/>
    <w:rsid w:val="00D70BAC"/>
    <w:rsid w:val="00D815DC"/>
    <w:rsid w:val="00DE2E72"/>
    <w:rsid w:val="00E04CE3"/>
    <w:rsid w:val="00E6664D"/>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37D2D"/>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10</cp:revision>
  <cp:lastPrinted>2006-08-18T16:15:00Z</cp:lastPrinted>
  <dcterms:created xsi:type="dcterms:W3CDTF">2013-12-12T15:31:00Z</dcterms:created>
  <dcterms:modified xsi:type="dcterms:W3CDTF">2019-06-11T16:55:00Z</dcterms:modified>
</cp:coreProperties>
</file>