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36B7" w:rsidRPr="0094174A" w:rsidRDefault="00C136B7" w:rsidP="0094174A">
      <w:pPr>
        <w:jc w:val="center"/>
        <w:rPr>
          <w:rFonts w:ascii="Arial" w:hAnsi="Arial" w:cs="Arial"/>
          <w:b/>
          <w:sz w:val="32"/>
          <w:szCs w:val="32"/>
        </w:rPr>
      </w:pPr>
      <w:r w:rsidRPr="0094174A">
        <w:rPr>
          <w:rFonts w:ascii="Arial" w:hAnsi="Arial" w:cs="Arial"/>
          <w:b/>
          <w:sz w:val="32"/>
          <w:szCs w:val="32"/>
        </w:rPr>
        <w:t>Errata (201</w:t>
      </w:r>
      <w:r>
        <w:rPr>
          <w:rFonts w:ascii="Arial" w:hAnsi="Arial" w:cs="Arial"/>
          <w:b/>
          <w:sz w:val="32"/>
          <w:szCs w:val="32"/>
        </w:rPr>
        <w:t>3</w:t>
      </w:r>
      <w:r w:rsidRPr="0094174A">
        <w:rPr>
          <w:rFonts w:ascii="Arial" w:hAnsi="Arial" w:cs="Arial"/>
          <w:b/>
          <w:sz w:val="32"/>
          <w:szCs w:val="32"/>
        </w:rPr>
        <w:t>-0</w:t>
      </w:r>
      <w:r>
        <w:rPr>
          <w:rFonts w:ascii="Arial" w:hAnsi="Arial" w:cs="Arial"/>
          <w:b/>
          <w:sz w:val="32"/>
          <w:szCs w:val="32"/>
        </w:rPr>
        <w:t>3</w:t>
      </w:r>
      <w:r w:rsidRPr="0094174A">
        <w:rPr>
          <w:rFonts w:ascii="Arial" w:hAnsi="Arial" w:cs="Arial"/>
          <w:b/>
          <w:sz w:val="32"/>
          <w:szCs w:val="32"/>
        </w:rPr>
        <w:t>-0</w:t>
      </w:r>
      <w:r>
        <w:rPr>
          <w:rFonts w:ascii="Arial" w:hAnsi="Arial" w:cs="Arial"/>
          <w:b/>
          <w:sz w:val="32"/>
          <w:szCs w:val="32"/>
        </w:rPr>
        <w:t>6</w:t>
      </w:r>
      <w:r w:rsidRPr="0094174A">
        <w:rPr>
          <w:rFonts w:ascii="Arial" w:hAnsi="Arial" w:cs="Arial"/>
          <w:b/>
          <w:sz w:val="32"/>
          <w:szCs w:val="32"/>
        </w:rPr>
        <w:t>)</w:t>
      </w:r>
    </w:p>
    <w:p w:rsidR="00C136B7" w:rsidRDefault="00C136B7" w:rsidP="00173F59">
      <w:pPr>
        <w:rPr>
          <w:rFonts w:ascii="Times New Roman" w:hAnsi="Times New Roman"/>
        </w:rPr>
      </w:pPr>
    </w:p>
    <w:p w:rsidR="00C136B7" w:rsidRPr="007C0232" w:rsidRDefault="00C136B7" w:rsidP="00173F59">
      <w:pPr>
        <w:rPr>
          <w:rFonts w:ascii="Times New Roman" w:hAnsi="Times New Roman"/>
        </w:rPr>
      </w:pPr>
    </w:p>
    <w:p w:rsidR="00C136B7" w:rsidRPr="007C0232" w:rsidRDefault="00C136B7" w:rsidP="00173F59">
      <w:pPr>
        <w:rPr>
          <w:rFonts w:ascii="Times New Roman" w:hAnsi="Times New Roman"/>
          <w:b/>
        </w:rPr>
      </w:pPr>
      <w:r w:rsidRPr="007C0232">
        <w:rPr>
          <w:rFonts w:ascii="Times New Roman" w:hAnsi="Times New Roman"/>
        </w:rPr>
        <w:t xml:space="preserve">At Dearborn™ Real Estate Education, we are proud of our reputation for providing the most complete, current, and accurate information in all our products. We are committed to ensuring the kind of quality you rely on. Please note the following changes, which will be reflected in the next printing of </w:t>
      </w:r>
      <w:r w:rsidRPr="003F3C76">
        <w:rPr>
          <w:rFonts w:ascii="Times New Roman" w:hAnsi="Times New Roman"/>
          <w:i/>
        </w:rPr>
        <w:t>Illinois Real Estate Managing Broker Prelicensing</w:t>
      </w:r>
      <w:r w:rsidRPr="007C0232">
        <w:rPr>
          <w:rFonts w:ascii="Times New Roman" w:hAnsi="Times New Roman"/>
        </w:rPr>
        <w:t xml:space="preserve">.  </w:t>
      </w:r>
    </w:p>
    <w:p w:rsidR="00C136B7" w:rsidRDefault="00C136B7" w:rsidP="00173F59">
      <w:pPr>
        <w:tabs>
          <w:tab w:val="left" w:pos="1800"/>
        </w:tabs>
        <w:autoSpaceDE w:val="0"/>
        <w:autoSpaceDN w:val="0"/>
        <w:adjustRightInd w:val="0"/>
        <w:rPr>
          <w:rFonts w:ascii="Times New Roman" w:hAnsi="Times New Roman"/>
          <w:b/>
        </w:rPr>
      </w:pPr>
    </w:p>
    <w:p w:rsidR="00C136B7" w:rsidRPr="007C0232" w:rsidRDefault="00C136B7" w:rsidP="00173F59">
      <w:pPr>
        <w:tabs>
          <w:tab w:val="left" w:pos="1800"/>
        </w:tabs>
        <w:autoSpaceDE w:val="0"/>
        <w:autoSpaceDN w:val="0"/>
        <w:adjustRightInd w:val="0"/>
        <w:rPr>
          <w:rFonts w:ascii="Times New Roman" w:hAnsi="Times New Roman"/>
          <w:b/>
        </w:rPr>
      </w:pPr>
    </w:p>
    <w:tbl>
      <w:tblPr>
        <w:tblW w:w="526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39"/>
        <w:gridCol w:w="3280"/>
        <w:gridCol w:w="3359"/>
      </w:tblGrid>
      <w:tr w:rsidR="00C136B7" w:rsidRPr="00B261C9" w:rsidTr="00D70BAC">
        <w:tblPrEx>
          <w:tblCellMar>
            <w:top w:w="0" w:type="dxa"/>
            <w:bottom w:w="0" w:type="dxa"/>
          </w:tblCellMar>
        </w:tblPrEx>
        <w:trPr>
          <w:trHeight w:val="144"/>
          <w:jc w:val="center"/>
        </w:trPr>
        <w:tc>
          <w:tcPr>
            <w:tcW w:w="3181" w:type="dxa"/>
            <w:shd w:val="clear" w:color="auto" w:fill="CCFFCC"/>
          </w:tcPr>
          <w:p w:rsidR="00C136B7" w:rsidRPr="00B261C9" w:rsidRDefault="00C136B7"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Page/Location</w:t>
            </w:r>
          </w:p>
        </w:tc>
        <w:tc>
          <w:tcPr>
            <w:tcW w:w="3033" w:type="dxa"/>
            <w:shd w:val="clear" w:color="auto" w:fill="CCFFCC"/>
          </w:tcPr>
          <w:p w:rsidR="00C136B7" w:rsidRPr="00B261C9" w:rsidRDefault="00C136B7"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Was</w:t>
            </w:r>
          </w:p>
        </w:tc>
        <w:tc>
          <w:tcPr>
            <w:tcW w:w="3106" w:type="dxa"/>
            <w:shd w:val="clear" w:color="auto" w:fill="CCFFCC"/>
          </w:tcPr>
          <w:p w:rsidR="00C136B7" w:rsidRPr="00B261C9" w:rsidRDefault="00C136B7" w:rsidP="00B261C9">
            <w:pPr>
              <w:tabs>
                <w:tab w:val="left" w:pos="1800"/>
              </w:tabs>
              <w:autoSpaceDE w:val="0"/>
              <w:autoSpaceDN w:val="0"/>
              <w:adjustRightInd w:val="0"/>
              <w:jc w:val="center"/>
              <w:rPr>
                <w:rFonts w:ascii="Times New Roman" w:hAnsi="Times New Roman"/>
                <w:b/>
              </w:rPr>
            </w:pPr>
            <w:r w:rsidRPr="00B261C9">
              <w:rPr>
                <w:rFonts w:ascii="Times New Roman" w:hAnsi="Times New Roman"/>
                <w:b/>
              </w:rPr>
              <w:t>Change to</w:t>
            </w:r>
          </w:p>
        </w:tc>
      </w:tr>
      <w:tr w:rsidR="00C136B7" w:rsidRPr="00B261C9" w:rsidTr="00B261C9">
        <w:tblPrEx>
          <w:tblCellMar>
            <w:top w:w="0" w:type="dxa"/>
            <w:bottom w:w="0" w:type="dxa"/>
          </w:tblCellMar>
        </w:tblPrEx>
        <w:trPr>
          <w:trHeight w:val="150"/>
          <w:jc w:val="center"/>
        </w:trPr>
        <w:tc>
          <w:tcPr>
            <w:tcW w:w="3181" w:type="dxa"/>
          </w:tcPr>
          <w:p w:rsidR="00C136B7" w:rsidRPr="00AF33C8" w:rsidRDefault="00C136B7" w:rsidP="00B261C9">
            <w:pPr>
              <w:tabs>
                <w:tab w:val="left" w:pos="1800"/>
              </w:tabs>
              <w:autoSpaceDE w:val="0"/>
              <w:autoSpaceDN w:val="0"/>
              <w:adjustRightInd w:val="0"/>
              <w:rPr>
                <w:rFonts w:ascii="Times New Roman" w:hAnsi="Times New Roman"/>
              </w:rPr>
            </w:pPr>
            <w:r w:rsidRPr="003F3C76">
              <w:rPr>
                <w:rFonts w:ascii="Times New Roman" w:hAnsi="Times New Roman"/>
              </w:rPr>
              <w:t>256, Chapter 5, question 10</w:t>
            </w:r>
          </w:p>
        </w:tc>
        <w:tc>
          <w:tcPr>
            <w:tcW w:w="3033" w:type="dxa"/>
          </w:tcPr>
          <w:p w:rsidR="00C136B7" w:rsidRPr="003F3C76" w:rsidRDefault="00C136B7" w:rsidP="00B261C9">
            <w:pPr>
              <w:tabs>
                <w:tab w:val="left" w:pos="1800"/>
              </w:tabs>
              <w:autoSpaceDE w:val="0"/>
              <w:autoSpaceDN w:val="0"/>
              <w:adjustRightInd w:val="0"/>
              <w:rPr>
                <w:rFonts w:ascii="Times New Roman" w:hAnsi="Times New Roman"/>
                <w:b/>
              </w:rPr>
            </w:pPr>
            <w:r w:rsidRPr="003F3C76">
              <w:rPr>
                <w:rFonts w:ascii="Times New Roman" w:hAnsi="Times New Roman"/>
                <w:b/>
              </w:rPr>
              <w:t>d.</w:t>
            </w:r>
          </w:p>
        </w:tc>
        <w:tc>
          <w:tcPr>
            <w:tcW w:w="3106" w:type="dxa"/>
          </w:tcPr>
          <w:p w:rsidR="00C136B7" w:rsidRPr="003F3C76" w:rsidRDefault="00C136B7" w:rsidP="00B261C9">
            <w:pPr>
              <w:tabs>
                <w:tab w:val="left" w:pos="1800"/>
              </w:tabs>
              <w:autoSpaceDE w:val="0"/>
              <w:autoSpaceDN w:val="0"/>
              <w:adjustRightInd w:val="0"/>
              <w:rPr>
                <w:rFonts w:ascii="Times New Roman" w:hAnsi="Times New Roman"/>
                <w:b/>
              </w:rPr>
            </w:pPr>
            <w:r w:rsidRPr="003F3C76">
              <w:rPr>
                <w:rFonts w:ascii="Times New Roman" w:hAnsi="Times New Roman"/>
                <w:b/>
              </w:rPr>
              <w:t>c.</w:t>
            </w:r>
          </w:p>
        </w:tc>
      </w:tr>
    </w:tbl>
    <w:p w:rsidR="00C136B7" w:rsidRPr="007C0232" w:rsidRDefault="00C136B7" w:rsidP="00B261C9">
      <w:pPr>
        <w:tabs>
          <w:tab w:val="left" w:pos="1800"/>
        </w:tabs>
        <w:autoSpaceDE w:val="0"/>
        <w:autoSpaceDN w:val="0"/>
        <w:adjustRightInd w:val="0"/>
        <w:rPr>
          <w:rFonts w:ascii="Times New Roman" w:hAnsi="Times New Roman"/>
        </w:rPr>
      </w:pPr>
    </w:p>
    <w:sectPr w:rsidR="00C136B7" w:rsidRPr="007C0232" w:rsidSect="00A54C6C">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6B7" w:rsidRDefault="00C136B7">
      <w:r>
        <w:separator/>
      </w:r>
    </w:p>
  </w:endnote>
  <w:endnote w:type="continuationSeparator" w:id="0">
    <w:p w:rsidR="00C136B7" w:rsidRDefault="00C136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Schoolbook">
    <w:altName w:val="Century"/>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JNPA B+ Palatino">
    <w:altName w:val="Book 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6B7" w:rsidRDefault="00C136B7" w:rsidP="00173F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136B7" w:rsidRDefault="00C136B7" w:rsidP="00173F5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6B7" w:rsidRPr="001159C0" w:rsidRDefault="00C136B7" w:rsidP="001159C0">
    <w:pPr>
      <w:pStyle w:val="CM7"/>
      <w:jc w:val="right"/>
      <w:rPr>
        <w:rFonts w:ascii="Arial" w:hAnsi="Arial" w:cs="Arial"/>
      </w:rPr>
    </w:pPr>
    <w:r>
      <w:rPr>
        <w:rFonts w:ascii="Arial" w:hAnsi="Arial" w:cs="Arial"/>
        <w:sz w:val="20"/>
        <w:szCs w:val="20"/>
      </w:rPr>
      <w:t>©2013 Kaplan, Inc.</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6B7" w:rsidRDefault="00C136B7">
      <w:r>
        <w:separator/>
      </w:r>
    </w:p>
  </w:footnote>
  <w:footnote w:type="continuationSeparator" w:id="0">
    <w:p w:rsidR="00C136B7" w:rsidRDefault="00C136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36B7" w:rsidRPr="003F3C76" w:rsidRDefault="00C136B7" w:rsidP="003F3C76">
    <w:pPr>
      <w:pStyle w:val="Header"/>
      <w:jc w:val="right"/>
      <w:rPr>
        <w:szCs w:val="20"/>
      </w:rPr>
    </w:pPr>
    <w:r w:rsidRPr="003F3C76">
      <w:rPr>
        <w:rFonts w:ascii="Arial" w:hAnsi="Arial" w:cs="Arial"/>
        <w:i/>
        <w:sz w:val="20"/>
        <w:szCs w:val="20"/>
      </w:rPr>
      <w:t>Illinois Real Estate Managing Broker Prelicensing</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217A0"/>
    <w:rsid w:val="0001414A"/>
    <w:rsid w:val="000632A6"/>
    <w:rsid w:val="00097E04"/>
    <w:rsid w:val="000D144B"/>
    <w:rsid w:val="001159C0"/>
    <w:rsid w:val="00173F59"/>
    <w:rsid w:val="001B1E7E"/>
    <w:rsid w:val="002B00B8"/>
    <w:rsid w:val="003D4AB7"/>
    <w:rsid w:val="003F134C"/>
    <w:rsid w:val="003F3C76"/>
    <w:rsid w:val="00400649"/>
    <w:rsid w:val="0044429C"/>
    <w:rsid w:val="004A05EC"/>
    <w:rsid w:val="005B5AB5"/>
    <w:rsid w:val="005B742B"/>
    <w:rsid w:val="0068025B"/>
    <w:rsid w:val="007214B0"/>
    <w:rsid w:val="007C0232"/>
    <w:rsid w:val="00927FB5"/>
    <w:rsid w:val="0094174A"/>
    <w:rsid w:val="00A54C6C"/>
    <w:rsid w:val="00AB5671"/>
    <w:rsid w:val="00AF33C8"/>
    <w:rsid w:val="00B261C9"/>
    <w:rsid w:val="00B4617B"/>
    <w:rsid w:val="00C136B7"/>
    <w:rsid w:val="00D15438"/>
    <w:rsid w:val="00D70BAC"/>
    <w:rsid w:val="00DE2E72"/>
    <w:rsid w:val="00E04CE3"/>
    <w:rsid w:val="00F708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forceUpgrad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entury Schoolbook" w:hAnsi="Century Schoolbook"/>
      <w:sz w:val="24"/>
      <w:szCs w:val="24"/>
    </w:rPr>
  </w:style>
  <w:style w:type="paragraph" w:styleId="Heading1">
    <w:name w:val="heading 1"/>
    <w:basedOn w:val="Normal"/>
    <w:next w:val="Normal"/>
    <w:link w:val="Heading1Char"/>
    <w:uiPriority w:val="9"/>
    <w:qFormat/>
    <w:pPr>
      <w:keepNext/>
      <w:outlineLvl w:val="0"/>
    </w:pPr>
    <w:rPr>
      <w:b/>
      <w:bC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99F"/>
    <w:rPr>
      <w:rFonts w:asciiTheme="majorHAnsi" w:eastAsiaTheme="majorEastAsia" w:hAnsiTheme="majorHAnsi" w:cstheme="majorBidi"/>
      <w:b/>
      <w:bCs/>
      <w:color w:val="365F91" w:themeColor="accent1" w:themeShade="BF"/>
      <w:sz w:val="28"/>
      <w:szCs w:val="28"/>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sid w:val="00CC199F"/>
    <w:rPr>
      <w:rFonts w:ascii="Century Schoolbook" w:hAnsi="Century Schoolbook"/>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sid w:val="00CC199F"/>
    <w:rPr>
      <w:rFonts w:ascii="Century Schoolbook" w:hAnsi="Century Schoolbook"/>
      <w:sz w:val="24"/>
      <w:szCs w:val="24"/>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sid w:val="00CC199F"/>
    <w:rPr>
      <w:sz w:val="0"/>
      <w:szCs w:val="0"/>
    </w:rPr>
  </w:style>
  <w:style w:type="paragraph" w:customStyle="1" w:styleId="Default">
    <w:name w:val="Default"/>
    <w:rsid w:val="007C0232"/>
    <w:pPr>
      <w:widowControl w:val="0"/>
      <w:autoSpaceDE w:val="0"/>
      <w:autoSpaceDN w:val="0"/>
      <w:adjustRightInd w:val="0"/>
    </w:pPr>
    <w:rPr>
      <w:rFonts w:ascii="Helvetica" w:hAnsi="Helvetica"/>
      <w:color w:val="000000"/>
      <w:sz w:val="24"/>
      <w:szCs w:val="24"/>
    </w:rPr>
  </w:style>
  <w:style w:type="paragraph" w:customStyle="1" w:styleId="CM16">
    <w:name w:val="CM16"/>
    <w:basedOn w:val="Default"/>
    <w:next w:val="Default"/>
    <w:rsid w:val="007C0232"/>
    <w:pPr>
      <w:spacing w:after="273"/>
    </w:pPr>
    <w:rPr>
      <w:rFonts w:ascii="Times New Roman" w:hAnsi="Times New Roman"/>
      <w:color w:val="auto"/>
    </w:rPr>
  </w:style>
  <w:style w:type="paragraph" w:customStyle="1" w:styleId="CM7">
    <w:name w:val="CM7"/>
    <w:basedOn w:val="Normal"/>
    <w:next w:val="Normal"/>
    <w:rsid w:val="001159C0"/>
    <w:pPr>
      <w:widowControl w:val="0"/>
      <w:autoSpaceDE w:val="0"/>
      <w:autoSpaceDN w:val="0"/>
      <w:adjustRightInd w:val="0"/>
    </w:pPr>
    <w:rPr>
      <w:rFonts w:ascii="BJNPA B+ Palatino" w:hAnsi="BJNPA B+ Palatino"/>
    </w:rPr>
  </w:style>
</w:styles>
</file>

<file path=word/webSettings.xml><?xml version="1.0" encoding="utf-8"?>
<w:webSettings xmlns:r="http://schemas.openxmlformats.org/officeDocument/2006/relationships" xmlns:w="http://schemas.openxmlformats.org/wordprocessingml/2006/main">
  <w:divs>
    <w:div w:id="234709008">
      <w:marLeft w:val="0"/>
      <w:marRight w:val="0"/>
      <w:marTop w:val="0"/>
      <w:marBottom w:val="0"/>
      <w:divBdr>
        <w:top w:val="none" w:sz="0" w:space="0" w:color="auto"/>
        <w:left w:val="none" w:sz="0" w:space="0" w:color="auto"/>
        <w:bottom w:val="none" w:sz="0" w:space="0" w:color="auto"/>
        <w:right w:val="none" w:sz="0" w:space="0" w:color="auto"/>
      </w:divBdr>
    </w:div>
    <w:div w:id="2347090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TotalTime>
  <Pages>1</Pages>
  <Words>65</Words>
  <Characters>377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Christopher Kugler</cp:lastModifiedBy>
  <cp:revision>16</cp:revision>
  <cp:lastPrinted>2006-08-18T15:15:00Z</cp:lastPrinted>
  <dcterms:created xsi:type="dcterms:W3CDTF">2009-01-15T20:39:00Z</dcterms:created>
  <dcterms:modified xsi:type="dcterms:W3CDTF">2013-03-06T17:49:00Z</dcterms:modified>
</cp:coreProperties>
</file>