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59" w:rsidRPr="0094174A" w:rsidRDefault="0094174A" w:rsidP="0094174A">
      <w:pPr>
        <w:jc w:val="center"/>
        <w:rPr>
          <w:rFonts w:ascii="Arial" w:hAnsi="Arial" w:cs="Arial"/>
          <w:b/>
          <w:sz w:val="32"/>
          <w:szCs w:val="32"/>
        </w:rPr>
      </w:pPr>
      <w:r w:rsidRPr="0094174A">
        <w:rPr>
          <w:rFonts w:ascii="Arial" w:hAnsi="Arial" w:cs="Arial"/>
          <w:b/>
          <w:sz w:val="32"/>
          <w:szCs w:val="32"/>
        </w:rPr>
        <w:t>Errata (201</w:t>
      </w:r>
      <w:r w:rsidR="00D815DC">
        <w:rPr>
          <w:rFonts w:ascii="Arial" w:hAnsi="Arial" w:cs="Arial"/>
          <w:b/>
          <w:sz w:val="32"/>
          <w:szCs w:val="32"/>
        </w:rPr>
        <w:t>4</w:t>
      </w:r>
      <w:r w:rsidRPr="0094174A">
        <w:rPr>
          <w:rFonts w:ascii="Arial" w:hAnsi="Arial" w:cs="Arial"/>
          <w:b/>
          <w:sz w:val="32"/>
          <w:szCs w:val="32"/>
        </w:rPr>
        <w:t>-</w:t>
      </w:r>
      <w:r w:rsidR="00E04CFB">
        <w:rPr>
          <w:rFonts w:ascii="Arial" w:hAnsi="Arial" w:cs="Arial"/>
          <w:b/>
          <w:sz w:val="32"/>
          <w:szCs w:val="32"/>
        </w:rPr>
        <w:t>05-20</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E04CFB">
        <w:rPr>
          <w:rFonts w:ascii="Times New Roman" w:hAnsi="Times New Roman"/>
          <w:i/>
        </w:rPr>
        <w:t>Real Estate Finance Third</w:t>
      </w:r>
      <w:r w:rsidR="0094174A">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106"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B261C9" w:rsidRPr="00B261C9" w:rsidTr="00B261C9">
        <w:trPr>
          <w:trHeight w:val="150"/>
          <w:jc w:val="center"/>
        </w:trPr>
        <w:tc>
          <w:tcPr>
            <w:tcW w:w="3181" w:type="dxa"/>
          </w:tcPr>
          <w:p w:rsidR="00B261C9" w:rsidRPr="00AF33C8" w:rsidRDefault="004E7A6A" w:rsidP="00B261C9">
            <w:pPr>
              <w:tabs>
                <w:tab w:val="left" w:pos="1800"/>
              </w:tabs>
              <w:autoSpaceDE w:val="0"/>
              <w:autoSpaceDN w:val="0"/>
              <w:adjustRightInd w:val="0"/>
              <w:rPr>
                <w:rFonts w:ascii="Times New Roman" w:hAnsi="Times New Roman"/>
              </w:rPr>
            </w:pPr>
            <w:r>
              <w:rPr>
                <w:rFonts w:ascii="Times New Roman" w:hAnsi="Times New Roman"/>
              </w:rPr>
              <w:t>332</w:t>
            </w:r>
          </w:p>
        </w:tc>
        <w:tc>
          <w:tcPr>
            <w:tcW w:w="3033" w:type="dxa"/>
          </w:tcPr>
          <w:p w:rsidR="00B261C9" w:rsidRPr="004E7A6A" w:rsidRDefault="004E7A6A" w:rsidP="004E7A6A">
            <w:pPr>
              <w:tabs>
                <w:tab w:val="left" w:pos="1800"/>
              </w:tabs>
              <w:autoSpaceDE w:val="0"/>
              <w:autoSpaceDN w:val="0"/>
              <w:adjustRightInd w:val="0"/>
              <w:rPr>
                <w:rFonts w:ascii="Times New Roman" w:hAnsi="Times New Roman"/>
              </w:rPr>
            </w:pPr>
            <w:r w:rsidRPr="004E7A6A">
              <w:rPr>
                <w:rFonts w:ascii="Times New Roman" w:hAnsi="Times New Roman"/>
              </w:rPr>
              <w:t>An example of NPV calculation using a financial calculator may be found in Appendix C and on the CD-ROM.</w:t>
            </w:r>
          </w:p>
        </w:tc>
        <w:tc>
          <w:tcPr>
            <w:tcW w:w="3106" w:type="dxa"/>
          </w:tcPr>
          <w:p w:rsidR="00B261C9" w:rsidRPr="00AF33C8" w:rsidRDefault="004E7A6A" w:rsidP="00B261C9">
            <w:pPr>
              <w:tabs>
                <w:tab w:val="left" w:pos="1800"/>
              </w:tabs>
              <w:autoSpaceDE w:val="0"/>
              <w:autoSpaceDN w:val="0"/>
              <w:adjustRightInd w:val="0"/>
              <w:rPr>
                <w:rFonts w:ascii="Times New Roman" w:hAnsi="Times New Roman"/>
              </w:rPr>
            </w:pPr>
            <w:r w:rsidRPr="004E7A6A">
              <w:rPr>
                <w:rFonts w:ascii="Times New Roman" w:hAnsi="Times New Roman"/>
              </w:rPr>
              <w:t>An example of NPV calculation using a financial calculator may be found in Appendix C and in the Instructor Resources Guide on the Dearborn Web site.</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B07" w:rsidRDefault="00854B07">
      <w:r>
        <w:separator/>
      </w:r>
    </w:p>
  </w:endnote>
  <w:endnote w:type="continuationSeparator" w:id="0">
    <w:p w:rsidR="00854B07" w:rsidRDefault="00854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2" w:rsidRDefault="000C6038"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2" w:rsidRPr="001159C0" w:rsidRDefault="004A05EC" w:rsidP="001159C0">
    <w:pPr>
      <w:pStyle w:val="CM7"/>
      <w:jc w:val="right"/>
      <w:rPr>
        <w:rFonts w:ascii="Arial" w:hAnsi="Arial" w:cs="Arial"/>
      </w:rPr>
    </w:pPr>
    <w:r>
      <w:rPr>
        <w:rFonts w:ascii="Arial" w:hAnsi="Arial" w:cs="Arial"/>
        <w:sz w:val="20"/>
        <w:szCs w:val="20"/>
      </w:rPr>
      <w:t>©</w:t>
    </w:r>
    <w:r w:rsidR="001159C0">
      <w:rPr>
        <w:rFonts w:ascii="Arial" w:hAnsi="Arial" w:cs="Arial"/>
        <w:sz w:val="20"/>
        <w:szCs w:val="20"/>
      </w:rPr>
      <w:t>201</w:t>
    </w:r>
    <w:r w:rsidR="00D815DC">
      <w:rPr>
        <w:rFonts w:ascii="Arial" w:hAnsi="Arial" w:cs="Arial"/>
        <w:sz w:val="20"/>
        <w:szCs w:val="20"/>
      </w:rPr>
      <w:t>4</w:t>
    </w:r>
    <w:r w:rsidR="001159C0">
      <w:rPr>
        <w:rFonts w:ascii="Arial" w:hAnsi="Arial" w:cs="Arial"/>
        <w:sz w:val="20"/>
        <w:szCs w:val="20"/>
      </w:rPr>
      <w:t xml:space="preserve"> Kaplan,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B07" w:rsidRDefault="00854B07">
      <w:r>
        <w:separator/>
      </w:r>
    </w:p>
  </w:footnote>
  <w:footnote w:type="continuationSeparator" w:id="0">
    <w:p w:rsidR="00854B07" w:rsidRDefault="00854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4A" w:rsidRPr="0094174A" w:rsidRDefault="00E04CFB" w:rsidP="0094174A">
    <w:pPr>
      <w:pStyle w:val="Header"/>
      <w:jc w:val="right"/>
      <w:rPr>
        <w:rFonts w:ascii="Arial" w:hAnsi="Arial" w:cs="Arial"/>
        <w:i/>
        <w:sz w:val="20"/>
        <w:szCs w:val="20"/>
      </w:rPr>
    </w:pPr>
    <w:r>
      <w:rPr>
        <w:rFonts w:ascii="Arial" w:hAnsi="Arial" w:cs="Arial"/>
        <w:i/>
        <w:sz w:val="20"/>
        <w:szCs w:val="20"/>
      </w:rPr>
      <w:t>Real Estate Finance Third</w:t>
    </w:r>
    <w:r w:rsidR="0094174A" w:rsidRPr="0094174A">
      <w:rPr>
        <w:rFonts w:ascii="Arial" w:hAnsi="Arial" w:cs="Arial"/>
        <w:i/>
        <w:sz w:val="20"/>
        <w:szCs w:val="20"/>
      </w:rPr>
      <w:t xml:space="preserve"> Edition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217A0"/>
    <w:rsid w:val="0001414A"/>
    <w:rsid w:val="000632A6"/>
    <w:rsid w:val="00097E04"/>
    <w:rsid w:val="000C6038"/>
    <w:rsid w:val="000D144B"/>
    <w:rsid w:val="001159C0"/>
    <w:rsid w:val="00173F59"/>
    <w:rsid w:val="001B1E7E"/>
    <w:rsid w:val="002B00B8"/>
    <w:rsid w:val="003D4AB7"/>
    <w:rsid w:val="003F134C"/>
    <w:rsid w:val="00400649"/>
    <w:rsid w:val="0044429C"/>
    <w:rsid w:val="004A05EC"/>
    <w:rsid w:val="004E7A6A"/>
    <w:rsid w:val="005B5AB5"/>
    <w:rsid w:val="006217A0"/>
    <w:rsid w:val="0068025B"/>
    <w:rsid w:val="00705BF4"/>
    <w:rsid w:val="007214B0"/>
    <w:rsid w:val="007C0232"/>
    <w:rsid w:val="00854B07"/>
    <w:rsid w:val="00927FB5"/>
    <w:rsid w:val="0094174A"/>
    <w:rsid w:val="00A54C6C"/>
    <w:rsid w:val="00AB5671"/>
    <w:rsid w:val="00AD6786"/>
    <w:rsid w:val="00AF33C8"/>
    <w:rsid w:val="00B261C9"/>
    <w:rsid w:val="00B4617B"/>
    <w:rsid w:val="00D15438"/>
    <w:rsid w:val="00D70BAC"/>
    <w:rsid w:val="00D815DC"/>
    <w:rsid w:val="00DE2E72"/>
    <w:rsid w:val="00E04CE3"/>
    <w:rsid w:val="00E04CFB"/>
    <w:rsid w:val="00E76CEE"/>
    <w:rsid w:val="00EF5DF7"/>
    <w:rsid w:val="00F000E2"/>
    <w:rsid w:val="00F70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s>
</file>

<file path=word/webSettings.xml><?xml version="1.0" encoding="utf-8"?>
<w:webSettings xmlns:r="http://schemas.openxmlformats.org/officeDocument/2006/relationships" xmlns:w="http://schemas.openxmlformats.org/wordprocessingml/2006/main">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Christopher Kugler</cp:lastModifiedBy>
  <cp:revision>7</cp:revision>
  <cp:lastPrinted>2006-08-18T16:15:00Z</cp:lastPrinted>
  <dcterms:created xsi:type="dcterms:W3CDTF">2013-12-12T15:31:00Z</dcterms:created>
  <dcterms:modified xsi:type="dcterms:W3CDTF">2014-05-20T12:43:00Z</dcterms:modified>
</cp:coreProperties>
</file>